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3C31E2BF" w:rsidR="0025287F" w:rsidRDefault="008C19AD">
      <w:pPr>
        <w:pStyle w:val="Textoindependiente"/>
        <w:ind w:left="100"/>
        <w:rPr>
          <w:rFonts w:ascii="Times New Roman"/>
          <w:sz w:val="20"/>
        </w:rPr>
        <w:sectPr w:rsidR="0025287F" w:rsidSect="00833547">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34B91A47">
                <wp:simplePos x="0" y="0"/>
                <wp:positionH relativeFrom="column">
                  <wp:posOffset>-441325</wp:posOffset>
                </wp:positionH>
                <wp:positionV relativeFrom="paragraph">
                  <wp:posOffset>8161655</wp:posOffset>
                </wp:positionV>
                <wp:extent cx="6974205" cy="2128520"/>
                <wp:effectExtent l="0" t="0" r="0" b="0"/>
                <wp:wrapNone/>
                <wp:docPr id="857067150"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29DB4CE" w:rsidR="00783A4C" w:rsidRPr="008E1B64" w:rsidRDefault="008E1B64"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8E1B64">
                              <w:rPr>
                                <w:rFonts w:ascii="Aptos" w:eastAsiaTheme="minorEastAsia" w:hAnsi="Aptos" w:cstheme="minorBidi"/>
                                <w:b/>
                                <w:bCs/>
                                <w:color w:val="FFFFFF" w:themeColor="background1"/>
                                <w:sz w:val="56"/>
                                <w:szCs w:val="56"/>
                                <w:lang w:eastAsia="zh-CN"/>
                              </w:rPr>
                              <w:t>Informar cambios no autorizados y el estado de configuración</w:t>
                            </w:r>
                            <w:r>
                              <w:rPr>
                                <w:rFonts w:ascii="Aptos" w:eastAsiaTheme="minorEastAsia" w:hAnsi="Aptos" w:cstheme="minorBidi"/>
                                <w:b/>
                                <w:bCs/>
                                <w:color w:val="FFFFFF" w:themeColor="background1"/>
                                <w:sz w:val="56"/>
                                <w:szCs w:val="56"/>
                                <w:lang w:eastAsia="zh-CN"/>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29DB4CE" w:rsidR="00783A4C" w:rsidRPr="008E1B64" w:rsidRDefault="008E1B64"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8E1B64">
                        <w:rPr>
                          <w:rFonts w:ascii="Aptos" w:eastAsiaTheme="minorEastAsia" w:hAnsi="Aptos" w:cstheme="minorBidi"/>
                          <w:b/>
                          <w:bCs/>
                          <w:color w:val="FFFFFF" w:themeColor="background1"/>
                          <w:sz w:val="56"/>
                          <w:szCs w:val="56"/>
                          <w:lang w:eastAsia="zh-CN"/>
                        </w:rPr>
                        <w:t>Informar cambios no autorizados y el estado de configuración</w:t>
                      </w:r>
                      <w:r>
                        <w:rPr>
                          <w:rFonts w:ascii="Aptos" w:eastAsiaTheme="minorEastAsia" w:hAnsi="Aptos" w:cstheme="minorBidi"/>
                          <w:b/>
                          <w:bCs/>
                          <w:color w:val="FFFFFF" w:themeColor="background1"/>
                          <w:sz w:val="56"/>
                          <w:szCs w:val="56"/>
                          <w:lang w:eastAsia="zh-CN"/>
                        </w:rPr>
                        <w:tab/>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5876DF3B" w:rsidR="007766F8" w:rsidRPr="007D390E" w:rsidRDefault="008C19AD"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031A1237">
                <wp:simplePos x="0" y="0"/>
                <wp:positionH relativeFrom="margin">
                  <wp:posOffset>63500</wp:posOffset>
                </wp:positionH>
                <wp:positionV relativeFrom="paragraph">
                  <wp:posOffset>298355</wp:posOffset>
                </wp:positionV>
                <wp:extent cx="6291618" cy="6864824"/>
                <wp:effectExtent l="0" t="0" r="0" b="0"/>
                <wp:wrapNone/>
                <wp:docPr id="1369080669"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1618" cy="6864824"/>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D80F77" id="Freeform 107" o:spid="_x0000_s1026" style="position:absolute;margin-left:5pt;margin-top:23.5pt;width:495.4pt;height:540.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" path="m9321,9765r-9282,l33,9764,,9726,,39,39,,9321,r39,39l9360,9726r-33,38l9321,9765xe" fillcolor="#e7f2f7" stroked="f">
                <v:path arrowok="t" o:connecttype="custom" o:connectlocs="6265403,6695400;26215,6695400;22182,6694697;0,6667983;0,-142007;26215,-169424;6265403,-169424;6291618,-142007;6291618,6667983;6269436,6694697" o:connectangles="0,0,0,0,0,0,0,0,0,0"/>
                <w10:wrap anchorx="margin"/>
              </v:shape>
            </w:pict>
          </mc:Fallback>
        </mc:AlternateContent>
      </w:r>
    </w:p>
    <w:p w14:paraId="43A0220D" w14:textId="514EAE87" w:rsidR="007766F8" w:rsidRPr="007D390E" w:rsidRDefault="00414F08"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50F06641" w14:textId="396A4AC8" w:rsidR="00AC57AB" w:rsidRPr="00AC57AB" w:rsidRDefault="00AC57AB" w:rsidP="00AC57AB">
      <w:pPr>
        <w:pStyle w:val="Textoindependiente"/>
        <w:spacing w:line="276" w:lineRule="auto"/>
        <w:jc w:val="both"/>
        <w:rPr>
          <w:rFonts w:ascii="Aptos" w:hAnsi="Aptos"/>
          <w:b/>
        </w:rPr>
      </w:pPr>
      <w:bookmarkStart w:id="0" w:name="_Hlk163052188"/>
      <w:r w:rsidRPr="00AC57AB">
        <w:rPr>
          <w:rFonts w:ascii="Aptos" w:hAnsi="Aptos"/>
          <w:b/>
        </w:rPr>
        <w:t>1. Conocimiento en Sistemas de Información y Arquitecturas de TI</w:t>
      </w:r>
      <w:r>
        <w:rPr>
          <w:rFonts w:ascii="Aptos" w:hAnsi="Aptos"/>
          <w:b/>
        </w:rPr>
        <w:t xml:space="preserve">: </w:t>
      </w:r>
      <w:r w:rsidRPr="00AC57AB">
        <w:rPr>
          <w:rFonts w:ascii="Aptos" w:hAnsi="Aptos"/>
          <w:bCs/>
        </w:rPr>
        <w:t>Un auditor debe comprender cómo funcionan los sistemas de información, incluyendo hardware, software, redes y bases de datos. Debe estar familiarizado con las arquitecturas de TI más comunes y cómo se interconectan sus componentes.</w:t>
      </w:r>
    </w:p>
    <w:p w14:paraId="318FADEC" w14:textId="77777777" w:rsidR="00AC57AB" w:rsidRPr="00AC57AB" w:rsidRDefault="00AC57AB" w:rsidP="00AC57AB">
      <w:pPr>
        <w:pStyle w:val="Textoindependiente"/>
        <w:spacing w:line="276" w:lineRule="auto"/>
        <w:jc w:val="both"/>
        <w:rPr>
          <w:rFonts w:ascii="Aptos" w:hAnsi="Aptos"/>
          <w:b/>
        </w:rPr>
      </w:pPr>
    </w:p>
    <w:p w14:paraId="700FF632" w14:textId="061D3984" w:rsidR="00AC57AB" w:rsidRPr="00AC57AB" w:rsidRDefault="00AC57AB" w:rsidP="00AC57AB">
      <w:pPr>
        <w:pStyle w:val="Textoindependiente"/>
        <w:spacing w:line="276" w:lineRule="auto"/>
        <w:jc w:val="both"/>
        <w:rPr>
          <w:rFonts w:ascii="Aptos" w:hAnsi="Aptos"/>
          <w:b/>
        </w:rPr>
      </w:pPr>
      <w:r w:rsidRPr="00AC57AB">
        <w:rPr>
          <w:rFonts w:ascii="Aptos" w:hAnsi="Aptos"/>
          <w:b/>
        </w:rPr>
        <w:t>2.Entendimiento de Estándares y Marcos de Ciberseguridad:</w:t>
      </w:r>
      <w:r w:rsidRPr="00AC57AB">
        <w:rPr>
          <w:rFonts w:ascii="Aptos" w:hAnsi="Aptos"/>
          <w:bCs/>
        </w:rPr>
        <w:t xml:space="preserve"> Es esencial que el auditor conozca y comprenda los estándares y marcos de referencia en ciberseguridad, como ISO 27001, NIST SP 800-53 y CIS </w:t>
      </w:r>
      <w:proofErr w:type="spellStart"/>
      <w:r w:rsidRPr="00AC57AB">
        <w:rPr>
          <w:rFonts w:ascii="Aptos" w:hAnsi="Aptos"/>
          <w:bCs/>
        </w:rPr>
        <w:t>Controls</w:t>
      </w:r>
      <w:proofErr w:type="spellEnd"/>
      <w:r w:rsidRPr="00AC57AB">
        <w:rPr>
          <w:rFonts w:ascii="Aptos" w:hAnsi="Aptos"/>
          <w:bCs/>
        </w:rPr>
        <w:t>. Estos proporcionan las mejores prácticas y directrices para la gestión de la configuración y otros aspectos de la ciberseguridad.</w:t>
      </w:r>
    </w:p>
    <w:p w14:paraId="2F64D699" w14:textId="77777777" w:rsidR="00AC57AB" w:rsidRPr="00AC57AB" w:rsidRDefault="00AC57AB" w:rsidP="00AC57AB">
      <w:pPr>
        <w:pStyle w:val="Textoindependiente"/>
        <w:spacing w:line="276" w:lineRule="auto"/>
        <w:jc w:val="both"/>
        <w:rPr>
          <w:rFonts w:ascii="Aptos" w:hAnsi="Aptos"/>
          <w:b/>
        </w:rPr>
      </w:pPr>
    </w:p>
    <w:p w14:paraId="7761AD9A" w14:textId="0D38414F"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3.Habilidades en Herramientas de Auditoría y Análisis: </w:t>
      </w:r>
      <w:r w:rsidRPr="00AC57AB">
        <w:rPr>
          <w:rFonts w:ascii="Aptos" w:hAnsi="Aptos"/>
          <w:bCs/>
        </w:rPr>
        <w:t>El auditor debe ser competente en el uso de herramientas específicas de auditoría que permitan evaluar y analizar configuraciones, detectar vulnerabilidades y validar la conformidad con las políticas y estándares establecidos.</w:t>
      </w:r>
    </w:p>
    <w:p w14:paraId="794DE26E" w14:textId="77777777" w:rsidR="00AC57AB" w:rsidRPr="00AC57AB" w:rsidRDefault="00AC57AB" w:rsidP="00AC57AB">
      <w:pPr>
        <w:pStyle w:val="Textoindependiente"/>
        <w:spacing w:line="276" w:lineRule="auto"/>
        <w:jc w:val="both"/>
        <w:rPr>
          <w:rFonts w:ascii="Aptos" w:hAnsi="Aptos"/>
          <w:b/>
        </w:rPr>
      </w:pPr>
    </w:p>
    <w:p w14:paraId="301DA76C" w14:textId="019024C8"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4.Conocimiento en Gestión de Cambios y Control de Versiones: </w:t>
      </w:r>
      <w:r w:rsidRPr="00AC57AB">
        <w:rPr>
          <w:rFonts w:ascii="Aptos" w:hAnsi="Aptos"/>
          <w:bCs/>
        </w:rPr>
        <w:t xml:space="preserve">Dado que la gestión de la configuración implica cambios constantes, el auditor debe entender cómo se gestionan, aprueban y documentan estos cambios. Además, debe conocer sistemas de control de versiones para rastrear y validar las modificaciones en los </w:t>
      </w:r>
      <w:proofErr w:type="spellStart"/>
      <w:r w:rsidRPr="00AC57AB">
        <w:rPr>
          <w:rFonts w:ascii="Aptos" w:hAnsi="Aptos"/>
          <w:bCs/>
        </w:rPr>
        <w:t>CIs</w:t>
      </w:r>
      <w:proofErr w:type="spellEnd"/>
      <w:r w:rsidRPr="00AC57AB">
        <w:rPr>
          <w:rFonts w:ascii="Aptos" w:hAnsi="Aptos"/>
          <w:bCs/>
        </w:rPr>
        <w:t>.</w:t>
      </w:r>
    </w:p>
    <w:p w14:paraId="7CACA037" w14:textId="77777777" w:rsidR="00AC57AB" w:rsidRPr="00AC57AB" w:rsidRDefault="00AC57AB" w:rsidP="00AC57AB">
      <w:pPr>
        <w:pStyle w:val="Textoindependiente"/>
        <w:spacing w:line="276" w:lineRule="auto"/>
        <w:jc w:val="both"/>
        <w:rPr>
          <w:rFonts w:ascii="Aptos" w:hAnsi="Aptos"/>
          <w:b/>
        </w:rPr>
      </w:pPr>
    </w:p>
    <w:p w14:paraId="17E8721D" w14:textId="29461032"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5.Competencia en Evaluación de Riesgos y Análisis de Impacto: </w:t>
      </w:r>
      <w:r w:rsidRPr="00AC57AB">
        <w:rPr>
          <w:rFonts w:ascii="Aptos" w:hAnsi="Aptos"/>
          <w:bCs/>
        </w:rPr>
        <w:t>El auditor debe ser capaz de identificar y evaluar riesgos asociados con configuraciones inadecuadas o no autorizadas. Además, debe poder determinar el impacto potencial de cualquier desviación o vulnerabilidad en la seguridad y operatividad del sistema.</w:t>
      </w:r>
    </w:p>
    <w:bookmarkEnd w:id="0"/>
    <w:p w14:paraId="2422D127" w14:textId="77777777" w:rsidR="007766F8" w:rsidRPr="007D390E" w:rsidRDefault="007766F8" w:rsidP="007D390E">
      <w:pPr>
        <w:pStyle w:val="Textoindependiente"/>
        <w:spacing w:line="276" w:lineRule="auto"/>
        <w:ind w:left="0"/>
        <w:jc w:val="both"/>
        <w:rPr>
          <w:rFonts w:ascii="Aptos" w:hAnsi="Aptos"/>
          <w:sz w:val="20"/>
        </w:rPr>
      </w:pPr>
    </w:p>
    <w:p w14:paraId="66BE9E1B" w14:textId="77777777" w:rsidR="007766F8" w:rsidRPr="007D390E" w:rsidRDefault="007766F8" w:rsidP="007D390E">
      <w:pPr>
        <w:pStyle w:val="Textoindependiente"/>
        <w:spacing w:line="276" w:lineRule="auto"/>
        <w:ind w:left="0"/>
        <w:jc w:val="both"/>
        <w:rPr>
          <w:rFonts w:ascii="Aptos" w:hAnsi="Aptos"/>
          <w:sz w:val="20"/>
        </w:rPr>
      </w:pP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414F08" w:rsidRDefault="00414F08" w:rsidP="007D390E">
      <w:pPr>
        <w:pStyle w:val="Ttulo1"/>
        <w:numPr>
          <w:ilvl w:val="0"/>
          <w:numId w:val="3"/>
        </w:numPr>
        <w:tabs>
          <w:tab w:val="left" w:pos="587"/>
        </w:tabs>
        <w:spacing w:before="243" w:line="276" w:lineRule="auto"/>
        <w:jc w:val="both"/>
        <w:rPr>
          <w:rFonts w:ascii="Aptos" w:hAnsi="Aptos"/>
          <w:sz w:val="48"/>
          <w:szCs w:val="47"/>
        </w:rPr>
      </w:pPr>
      <w:r w:rsidRPr="00414F08">
        <w:rPr>
          <w:rFonts w:ascii="Aptos" w:hAnsi="Aptos"/>
          <w:spacing w:val="-6"/>
          <w:sz w:val="48"/>
          <w:szCs w:val="47"/>
        </w:rPr>
        <w:lastRenderedPageBreak/>
        <w:t>Visión</w:t>
      </w:r>
      <w:r w:rsidRPr="00414F08">
        <w:rPr>
          <w:rFonts w:ascii="Aptos" w:hAnsi="Aptos"/>
          <w:spacing w:val="-9"/>
          <w:sz w:val="48"/>
          <w:szCs w:val="47"/>
        </w:rPr>
        <w:t xml:space="preserve"> </w:t>
      </w:r>
      <w:r w:rsidRPr="00414F08">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4BE576F2" w14:textId="71D7EC14" w:rsidR="00BE70A3" w:rsidRDefault="00400E92" w:rsidP="00BE70A3">
      <w:pPr>
        <w:pStyle w:val="Textoindependiente"/>
        <w:spacing w:before="7" w:line="276" w:lineRule="auto"/>
        <w:ind w:left="0"/>
        <w:jc w:val="both"/>
        <w:rPr>
          <w:rFonts w:ascii="Aptos" w:hAnsi="Aptos"/>
          <w:sz w:val="28"/>
          <w:szCs w:val="20"/>
          <w:lang w:val="es-CL"/>
        </w:rPr>
      </w:pPr>
      <w:r>
        <w:rPr>
          <w:rFonts w:ascii="Aptos" w:hAnsi="Aptos"/>
          <w:sz w:val="28"/>
          <w:szCs w:val="20"/>
        </w:rPr>
        <w:t xml:space="preserve">A </w:t>
      </w:r>
      <w:r w:rsidR="00BE70A3" w:rsidRPr="00BE70A3">
        <w:rPr>
          <w:rFonts w:ascii="Aptos" w:hAnsi="Aptos"/>
          <w:sz w:val="28"/>
          <w:szCs w:val="20"/>
          <w:lang w:val="es-CL"/>
        </w:rPr>
        <w:t>través de un proceso riguroso de seguimiento y reporte, es posible identificar rápidamente cualquier discrepancia con respecto a la línea base aprobada, permitiendo que los gestores de cambios actúen con agilidad para mitigar posibles riesgos. Este enfoque fortalece la capacidad de respuesta y facilita la continuidad operativa al asegurar que solo se implementen cambios autorizados en el entorno.</w:t>
      </w:r>
    </w:p>
    <w:p w14:paraId="70081AE7" w14:textId="77777777" w:rsidR="00BE70A3" w:rsidRPr="00BE70A3" w:rsidRDefault="00BE70A3" w:rsidP="00BE70A3">
      <w:pPr>
        <w:pStyle w:val="Textoindependiente"/>
        <w:spacing w:before="7" w:line="276" w:lineRule="auto"/>
        <w:ind w:left="0"/>
        <w:jc w:val="both"/>
        <w:rPr>
          <w:rFonts w:ascii="Aptos" w:hAnsi="Aptos"/>
          <w:sz w:val="28"/>
          <w:szCs w:val="20"/>
          <w:lang w:val="es-CL"/>
        </w:rPr>
      </w:pPr>
    </w:p>
    <w:p w14:paraId="3D10FD7A" w14:textId="77777777" w:rsidR="00BE70A3" w:rsidRDefault="00BE70A3" w:rsidP="00BE70A3">
      <w:pPr>
        <w:pStyle w:val="Textoindependiente"/>
        <w:spacing w:before="7" w:line="276" w:lineRule="auto"/>
        <w:ind w:left="0"/>
        <w:jc w:val="both"/>
        <w:rPr>
          <w:rFonts w:ascii="Aptos" w:hAnsi="Aptos"/>
          <w:sz w:val="28"/>
          <w:szCs w:val="20"/>
          <w:lang w:val="es-CL"/>
        </w:rPr>
      </w:pPr>
      <w:r w:rsidRPr="00BE70A3">
        <w:rPr>
          <w:rFonts w:ascii="Aptos" w:hAnsi="Aptos"/>
          <w:b/>
          <w:bCs/>
          <w:sz w:val="28"/>
          <w:szCs w:val="20"/>
          <w:lang w:val="es-CL"/>
        </w:rPr>
        <w:t>1.1 Identificación y Reporte de Cambios No Autorizados</w:t>
      </w:r>
      <w:r w:rsidRPr="00BE70A3">
        <w:rPr>
          <w:rFonts w:ascii="Aptos" w:hAnsi="Aptos"/>
          <w:sz w:val="28"/>
          <w:szCs w:val="20"/>
          <w:lang w:val="es-CL"/>
        </w:rPr>
        <w:br/>
        <w:t>Para identificar cambios no autorizados, todos los ajustes de configuración deben estar vinculados con solicitudes de cambio previamente aprobadas, lo cual facilita la detección de discrepancias. Una vez que se detecta un cambio no autorizado, es crucial notificar a los gestores de cambios para que puedan tomar medidas correctivas. Además, se deben identificar y cumplir con los requisitos de reporte de todas las partes interesadas, incluyendo detalles sobre el contenido, frecuencia y medio de los informes, a fin de mantener una comunicación clara y efectiva.</w:t>
      </w:r>
    </w:p>
    <w:p w14:paraId="6385D0D6" w14:textId="77777777" w:rsidR="00BE70A3" w:rsidRPr="00BE70A3" w:rsidRDefault="00BE70A3" w:rsidP="00BE70A3">
      <w:pPr>
        <w:pStyle w:val="Textoindependiente"/>
        <w:spacing w:before="7" w:line="276" w:lineRule="auto"/>
        <w:ind w:left="0"/>
        <w:jc w:val="both"/>
        <w:rPr>
          <w:rFonts w:ascii="Aptos" w:hAnsi="Aptos"/>
          <w:sz w:val="28"/>
          <w:szCs w:val="20"/>
          <w:lang w:val="es-CL"/>
        </w:rPr>
      </w:pPr>
    </w:p>
    <w:p w14:paraId="4FD909CF" w14:textId="14D62945" w:rsidR="00BE70A3" w:rsidRDefault="00BE70A3" w:rsidP="00BE70A3">
      <w:pPr>
        <w:pStyle w:val="Textoindependiente"/>
        <w:spacing w:before="7" w:line="276" w:lineRule="auto"/>
        <w:ind w:left="0"/>
        <w:jc w:val="both"/>
        <w:rPr>
          <w:rFonts w:ascii="Aptos" w:hAnsi="Aptos"/>
          <w:sz w:val="28"/>
          <w:szCs w:val="20"/>
          <w:lang w:val="es-CL"/>
        </w:rPr>
      </w:pPr>
      <w:r w:rsidRPr="00BE70A3">
        <w:rPr>
          <w:rFonts w:ascii="Aptos" w:hAnsi="Aptos"/>
          <w:b/>
          <w:bCs/>
          <w:sz w:val="28"/>
          <w:szCs w:val="20"/>
          <w:lang w:val="es-CL"/>
        </w:rPr>
        <w:t>1.2 Monitoreo del Estado de Configuración y Mejora de la</w:t>
      </w:r>
      <w:r>
        <w:rPr>
          <w:rFonts w:ascii="Aptos" w:hAnsi="Aptos"/>
          <w:b/>
          <w:bCs/>
          <w:sz w:val="28"/>
          <w:szCs w:val="20"/>
          <w:lang w:val="es-CL"/>
        </w:rPr>
        <w:t xml:space="preserve"> </w:t>
      </w:r>
      <w:r w:rsidRPr="00BE70A3">
        <w:rPr>
          <w:rFonts w:ascii="Aptos" w:hAnsi="Aptos"/>
          <w:b/>
          <w:bCs/>
          <w:sz w:val="28"/>
          <w:szCs w:val="20"/>
          <w:lang w:val="es-CL"/>
        </w:rPr>
        <w:t>Comunicación</w:t>
      </w:r>
      <w:r w:rsidRPr="00BE70A3">
        <w:rPr>
          <w:rFonts w:ascii="Aptos" w:hAnsi="Aptos"/>
          <w:sz w:val="28"/>
          <w:szCs w:val="20"/>
          <w:lang w:val="es-CL"/>
        </w:rPr>
        <w:br/>
        <w:t>Es importante monitorear continuamente el estado de los elementos de configuración (</w:t>
      </w:r>
      <w:proofErr w:type="spellStart"/>
      <w:r w:rsidRPr="00BE70A3">
        <w:rPr>
          <w:rFonts w:ascii="Aptos" w:hAnsi="Aptos"/>
          <w:sz w:val="28"/>
          <w:szCs w:val="20"/>
          <w:lang w:val="es-CL"/>
        </w:rPr>
        <w:t>CIs</w:t>
      </w:r>
      <w:proofErr w:type="spellEnd"/>
      <w:r w:rsidRPr="00BE70A3">
        <w:rPr>
          <w:rFonts w:ascii="Aptos" w:hAnsi="Aptos"/>
          <w:sz w:val="28"/>
          <w:szCs w:val="20"/>
          <w:lang w:val="es-CL"/>
        </w:rPr>
        <w:t>), comparando sus cambios con las líneas de referencia establecidas para asegurar la precisión y consistencia. Indicadores cuantitativos, como el número de cambios no autorizados y el porcentaje de precisión en los cambios de estado, permiten medir el rendimiento y la efectividad de la gestión de configuración. Además, se deben mejorar los mecanismos y tiempos de comunicación para reportar cambios no autorizados de manera ágil, reduciendo el tiempo de respuesta ante posibles riesgos. Utilizar mecanismos automatizados para mantener la vigencia e integridad de la línea base de configuración contribuye a una gestión eficaz y reduce los riesgos asociados a la alteración no controlada de los sistemas.</w:t>
      </w:r>
    </w:p>
    <w:p w14:paraId="2AFE1297" w14:textId="77777777" w:rsidR="00BE70A3" w:rsidRPr="00BE70A3" w:rsidRDefault="00BE70A3" w:rsidP="00BE70A3">
      <w:pPr>
        <w:pStyle w:val="Textoindependiente"/>
        <w:spacing w:before="7" w:line="276" w:lineRule="auto"/>
        <w:ind w:left="0"/>
        <w:jc w:val="both"/>
        <w:rPr>
          <w:rFonts w:ascii="Aptos" w:hAnsi="Aptos"/>
          <w:sz w:val="28"/>
          <w:szCs w:val="20"/>
          <w:lang w:val="es-CL"/>
        </w:rPr>
      </w:pPr>
    </w:p>
    <w:p w14:paraId="545A37E5" w14:textId="77777777" w:rsidR="00BE70A3" w:rsidRPr="00BE70A3" w:rsidRDefault="00BE70A3" w:rsidP="00BE70A3">
      <w:pPr>
        <w:pStyle w:val="Textoindependiente"/>
        <w:spacing w:before="7" w:line="276" w:lineRule="auto"/>
        <w:ind w:left="0"/>
        <w:jc w:val="both"/>
        <w:rPr>
          <w:rFonts w:ascii="Aptos" w:hAnsi="Aptos"/>
          <w:sz w:val="28"/>
          <w:szCs w:val="20"/>
          <w:lang w:val="es-CL"/>
        </w:rPr>
      </w:pPr>
      <w:r w:rsidRPr="00BE70A3">
        <w:rPr>
          <w:rFonts w:ascii="Aptos" w:hAnsi="Aptos"/>
          <w:b/>
          <w:bCs/>
          <w:sz w:val="28"/>
          <w:szCs w:val="20"/>
          <w:lang w:val="es-CL"/>
        </w:rPr>
        <w:t>1.3 Auditoría de Cambios No Autorizados y Estado de Configuración</w:t>
      </w:r>
      <w:r w:rsidRPr="00BE70A3">
        <w:rPr>
          <w:rFonts w:ascii="Aptos" w:hAnsi="Aptos"/>
          <w:sz w:val="28"/>
          <w:szCs w:val="20"/>
          <w:lang w:val="es-CL"/>
        </w:rPr>
        <w:br/>
        <w:t xml:space="preserve">Desde la perspectiva de auditoría, es crucial revisar la efectividad de los controles implementados para identificar y gestionar cambios no autorizados en el estado de configuración. La auditoría se centra en evaluar la precisión de los informes generados, la agilidad en la notificación de cambios no autorizados a los gestores de cambios, y la efectividad de los indicadores cuantitativos de rendimiento, como el porcentaje de precisión en los cambios de estado de los </w:t>
      </w:r>
      <w:proofErr w:type="spellStart"/>
      <w:r w:rsidRPr="00BE70A3">
        <w:rPr>
          <w:rFonts w:ascii="Aptos" w:hAnsi="Aptos"/>
          <w:sz w:val="28"/>
          <w:szCs w:val="20"/>
          <w:lang w:val="es-CL"/>
        </w:rPr>
        <w:t>CIs</w:t>
      </w:r>
      <w:proofErr w:type="spellEnd"/>
      <w:r w:rsidRPr="00BE70A3">
        <w:rPr>
          <w:rFonts w:ascii="Aptos" w:hAnsi="Aptos"/>
          <w:sz w:val="28"/>
          <w:szCs w:val="20"/>
          <w:lang w:val="es-CL"/>
        </w:rPr>
        <w:t>. La auditoría también verifica el cumplimiento de los requisitos de reporte a todas las partes interesadas y el uso de mecanismos automatizados para asegurar la integridad de la línea base de configuración. Esta supervisión garantiza que las medidas de gestión de cambios contribuyan efectivamente a mantener un entorno de TI controlado y seguro, alineado con las políticas y procedimientos organizacionales.</w:t>
      </w:r>
    </w:p>
    <w:p w14:paraId="0A5D1350" w14:textId="61E4C4F4" w:rsidR="00820598" w:rsidRPr="00400E92" w:rsidRDefault="00820598" w:rsidP="00820598">
      <w:pPr>
        <w:pStyle w:val="Textoindependiente"/>
        <w:spacing w:before="7" w:line="276" w:lineRule="auto"/>
        <w:ind w:left="0"/>
        <w:jc w:val="both"/>
        <w:rPr>
          <w:rFonts w:ascii="Aptos" w:hAnsi="Aptos"/>
          <w:sz w:val="28"/>
          <w:szCs w:val="20"/>
        </w:rPr>
        <w:sectPr w:rsidR="00820598" w:rsidRPr="00400E92" w:rsidSect="00833547">
          <w:pgSz w:w="12240" w:h="20160"/>
          <w:pgMar w:top="1400" w:right="1320" w:bottom="880" w:left="1340" w:header="567" w:footer="681" w:gutter="0"/>
          <w:cols w:space="720"/>
          <w:docGrid w:linePitch="299"/>
        </w:sectPr>
      </w:pPr>
    </w:p>
    <w:p w14:paraId="1DD1A9E3" w14:textId="6DD1BACD" w:rsidR="007766F8" w:rsidRPr="00414F08" w:rsidRDefault="00414F08" w:rsidP="007D390E">
      <w:pPr>
        <w:pStyle w:val="Ttulo1"/>
        <w:numPr>
          <w:ilvl w:val="0"/>
          <w:numId w:val="3"/>
        </w:numPr>
        <w:tabs>
          <w:tab w:val="left" w:pos="587"/>
        </w:tabs>
        <w:spacing w:line="276" w:lineRule="auto"/>
        <w:jc w:val="both"/>
        <w:rPr>
          <w:rFonts w:ascii="Aptos" w:hAnsi="Aptos"/>
          <w:sz w:val="48"/>
          <w:szCs w:val="47"/>
        </w:rPr>
      </w:pPr>
      <w:r w:rsidRPr="00414F08">
        <w:rPr>
          <w:rFonts w:ascii="Aptos" w:hAnsi="Aptos"/>
          <w:spacing w:val="-5"/>
          <w:sz w:val="48"/>
          <w:szCs w:val="47"/>
        </w:rPr>
        <w:lastRenderedPageBreak/>
        <w:t xml:space="preserve">Modelo </w:t>
      </w:r>
      <w:r w:rsidRPr="00414F08">
        <w:rPr>
          <w:rFonts w:ascii="Aptos" w:hAnsi="Aptos"/>
          <w:spacing w:val="-3"/>
          <w:sz w:val="48"/>
          <w:szCs w:val="47"/>
        </w:rPr>
        <w:t>de</w:t>
      </w:r>
      <w:r w:rsidRPr="00414F08">
        <w:rPr>
          <w:rFonts w:ascii="Aptos" w:hAnsi="Aptos"/>
          <w:spacing w:val="-13"/>
          <w:sz w:val="48"/>
          <w:szCs w:val="47"/>
        </w:rPr>
        <w:t xml:space="preserve"> </w:t>
      </w:r>
      <w:r w:rsidRPr="00414F08">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7D390E" w:rsidRPr="007D390E" w14:paraId="7C2BB19A" w14:textId="77777777" w:rsidTr="00E9376A">
        <w:trPr>
          <w:trHeight w:val="20"/>
        </w:trPr>
        <w:tc>
          <w:tcPr>
            <w:tcW w:w="2055" w:type="pct"/>
            <w:tcBorders>
              <w:bottom w:val="single" w:sz="6" w:space="0" w:color="37342E"/>
            </w:tcBorders>
            <w:shd w:val="clear" w:color="auto" w:fill="002060"/>
          </w:tcPr>
          <w:p w14:paraId="21DF21A5" w14:textId="77777777" w:rsidR="007766F8" w:rsidRPr="00771396" w:rsidRDefault="00414F08" w:rsidP="004044F5">
            <w:pPr>
              <w:pStyle w:val="TableParagraph"/>
              <w:spacing w:line="276" w:lineRule="auto"/>
              <w:ind w:left="113" w:right="113"/>
              <w:jc w:val="both"/>
              <w:rPr>
                <w:rFonts w:ascii="Aptos" w:hAnsi="Aptos"/>
                <w:sz w:val="20"/>
                <w:szCs w:val="20"/>
              </w:rPr>
            </w:pPr>
            <w:r w:rsidRPr="00771396">
              <w:rPr>
                <w:rFonts w:ascii="Aptos" w:hAnsi="Aptos"/>
                <w:sz w:val="20"/>
                <w:szCs w:val="20"/>
              </w:rPr>
              <w:t>NIVEL 1 [Impredecible y reactivo]: La actividad se completa, pero a menudo se retrasa y supera el presupuesto.</w:t>
            </w:r>
          </w:p>
        </w:tc>
        <w:tc>
          <w:tcPr>
            <w:tcW w:w="2945" w:type="pct"/>
          </w:tcPr>
          <w:p w14:paraId="7F8BBE6A" w14:textId="7CB77010" w:rsidR="008E1B64" w:rsidRPr="00414F08" w:rsidRDefault="008E1B64" w:rsidP="00414F08">
            <w:pPr>
              <w:pStyle w:val="Prrafodelista"/>
              <w:numPr>
                <w:ilvl w:val="0"/>
                <w:numId w:val="39"/>
              </w:numPr>
              <w:rPr>
                <w:rFonts w:ascii="Aptos" w:hAnsi="Aptos"/>
              </w:rPr>
            </w:pPr>
            <w:r w:rsidRPr="00414F08">
              <w:rPr>
                <w:rFonts w:ascii="Aptos" w:hAnsi="Aptos"/>
              </w:rPr>
              <w:t>Relacionar todos los cambios de configuración con las solicitudes de cambio aprobadas para identificar los cambios no autorizados.</w:t>
            </w:r>
          </w:p>
          <w:p w14:paraId="523008D8" w14:textId="1332D88B" w:rsidR="008E1B64" w:rsidRPr="00414F08" w:rsidRDefault="008E1B64" w:rsidP="00414F08">
            <w:pPr>
              <w:pStyle w:val="Prrafodelista"/>
              <w:numPr>
                <w:ilvl w:val="0"/>
                <w:numId w:val="39"/>
              </w:numPr>
              <w:rPr>
                <w:rFonts w:ascii="Aptos" w:hAnsi="Aptos"/>
              </w:rPr>
            </w:pPr>
            <w:r w:rsidRPr="00414F08">
              <w:rPr>
                <w:rFonts w:ascii="Aptos" w:hAnsi="Aptos"/>
              </w:rPr>
              <w:t>Informar sobre cambios no autorizados a los gestores de cambios.</w:t>
            </w:r>
          </w:p>
          <w:p w14:paraId="081A834C" w14:textId="49EDCC7A" w:rsidR="007766F8" w:rsidRPr="00414F08" w:rsidRDefault="008E1B64" w:rsidP="00414F08">
            <w:pPr>
              <w:pStyle w:val="Prrafodelista"/>
              <w:numPr>
                <w:ilvl w:val="0"/>
                <w:numId w:val="39"/>
              </w:numPr>
              <w:rPr>
                <w:rFonts w:ascii="Aptos" w:hAnsi="Aptos"/>
              </w:rPr>
            </w:pPr>
            <w:r w:rsidRPr="00414F08">
              <w:rPr>
                <w:rFonts w:ascii="Aptos" w:hAnsi="Aptos"/>
              </w:rPr>
              <w:t>Identificar los requisitos de reporte de todas las partes interesadas, incluyendo el contenido, la</w:t>
            </w:r>
            <w:r w:rsidR="00E9376A" w:rsidRPr="00414F08">
              <w:rPr>
                <w:rFonts w:ascii="Aptos" w:hAnsi="Aptos"/>
              </w:rPr>
              <w:t xml:space="preserve"> </w:t>
            </w:r>
            <w:r w:rsidRPr="00414F08">
              <w:rPr>
                <w:rFonts w:ascii="Aptos" w:hAnsi="Aptos"/>
              </w:rPr>
              <w:t>frecuencia y el medio. Producir informes conforme</w:t>
            </w:r>
            <w:r w:rsidR="00E9376A" w:rsidRPr="00414F08">
              <w:rPr>
                <w:rFonts w:ascii="Aptos" w:hAnsi="Aptos"/>
              </w:rPr>
              <w:t xml:space="preserve"> </w:t>
            </w:r>
            <w:r w:rsidRPr="00414F08">
              <w:rPr>
                <w:rFonts w:ascii="Aptos" w:hAnsi="Aptos"/>
              </w:rPr>
              <w:t>a los requisitos identificados.</w:t>
            </w:r>
          </w:p>
        </w:tc>
      </w:tr>
      <w:tr w:rsidR="007D390E" w:rsidRPr="007D390E" w14:paraId="16963CE5" w14:textId="77777777" w:rsidTr="00E9376A">
        <w:trPr>
          <w:trHeight w:val="20"/>
        </w:trPr>
        <w:tc>
          <w:tcPr>
            <w:tcW w:w="2055" w:type="pct"/>
            <w:tcBorders>
              <w:bottom w:val="single" w:sz="6" w:space="0" w:color="37342E"/>
            </w:tcBorders>
            <w:shd w:val="clear" w:color="auto" w:fill="002060"/>
          </w:tcPr>
          <w:p w14:paraId="33496D96" w14:textId="77777777" w:rsidR="007766F8" w:rsidRPr="00771396" w:rsidRDefault="00414F08" w:rsidP="004044F5">
            <w:pPr>
              <w:pStyle w:val="TableParagraph"/>
              <w:spacing w:line="276" w:lineRule="auto"/>
              <w:ind w:left="113" w:right="113"/>
              <w:jc w:val="both"/>
              <w:rPr>
                <w:rFonts w:ascii="Aptos" w:hAnsi="Aptos"/>
                <w:sz w:val="20"/>
                <w:szCs w:val="20"/>
              </w:rPr>
            </w:pPr>
            <w:r w:rsidRPr="00771396">
              <w:rPr>
                <w:rFonts w:ascii="Aptos" w:hAnsi="Aptos"/>
                <w:sz w:val="20"/>
                <w:szCs w:val="20"/>
              </w:rPr>
              <w:t>NIVEL 2 [Gestionado a nivel de proceso]: Las actividades se planifican, ejecutan, miden y controlan.</w:t>
            </w:r>
          </w:p>
        </w:tc>
        <w:tc>
          <w:tcPr>
            <w:tcW w:w="2945" w:type="pct"/>
          </w:tcPr>
          <w:p w14:paraId="02306B6F" w14:textId="74639BCA" w:rsidR="007766F8" w:rsidRPr="00414F08" w:rsidRDefault="008E1B64" w:rsidP="00414F08">
            <w:pPr>
              <w:pStyle w:val="Prrafodelista"/>
              <w:numPr>
                <w:ilvl w:val="0"/>
                <w:numId w:val="40"/>
              </w:numPr>
              <w:rPr>
                <w:rFonts w:ascii="Aptos" w:hAnsi="Aptos"/>
              </w:rPr>
            </w:pPr>
            <w:r w:rsidRPr="00414F08">
              <w:rPr>
                <w:rFonts w:ascii="Aptos" w:hAnsi="Aptos"/>
              </w:rPr>
              <w:t xml:space="preserve">Identificar los cambios de estado de los </w:t>
            </w:r>
            <w:proofErr w:type="spellStart"/>
            <w:r w:rsidRPr="00414F08">
              <w:rPr>
                <w:rFonts w:ascii="Aptos" w:hAnsi="Aptos"/>
              </w:rPr>
              <w:t>CIs</w:t>
            </w:r>
            <w:proofErr w:type="spellEnd"/>
            <w:r w:rsidRPr="00414F08">
              <w:rPr>
                <w:rFonts w:ascii="Aptos" w:hAnsi="Aptos"/>
              </w:rPr>
              <w:t xml:space="preserve"> y compararlos con las líneas de referencia</w:t>
            </w:r>
          </w:p>
        </w:tc>
      </w:tr>
      <w:tr w:rsidR="00AC57AB" w:rsidRPr="007D390E" w14:paraId="28F7B9CD" w14:textId="77777777" w:rsidTr="00E9376A">
        <w:trPr>
          <w:trHeight w:val="20"/>
        </w:trPr>
        <w:tc>
          <w:tcPr>
            <w:tcW w:w="2055" w:type="pct"/>
            <w:tcBorders>
              <w:bottom w:val="single" w:sz="6" w:space="0" w:color="37342E"/>
              <w:right w:val="single" w:sz="8" w:space="0" w:color="37342E"/>
            </w:tcBorders>
            <w:shd w:val="clear" w:color="auto" w:fill="002060"/>
          </w:tcPr>
          <w:p w14:paraId="1CAAE02F" w14:textId="63241773" w:rsidR="00AC57AB" w:rsidRPr="00771396" w:rsidRDefault="00AC57AB" w:rsidP="00AC57AB">
            <w:pPr>
              <w:pStyle w:val="TableParagraph"/>
              <w:spacing w:line="276" w:lineRule="auto"/>
              <w:ind w:left="113" w:right="113"/>
              <w:jc w:val="both"/>
              <w:rPr>
                <w:rFonts w:ascii="Aptos" w:hAnsi="Aptos"/>
                <w:sz w:val="20"/>
                <w:szCs w:val="20"/>
              </w:rPr>
            </w:pPr>
            <w:r w:rsidRPr="00771396">
              <w:rPr>
                <w:rFonts w:ascii="Aptos" w:hAnsi="Aptos"/>
                <w:sz w:val="20"/>
                <w:szCs w:val="20"/>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1CAB72FF" w14:textId="77777777" w:rsidR="008E1B64" w:rsidRPr="00414F08" w:rsidRDefault="008E1B64" w:rsidP="00414F08">
            <w:pPr>
              <w:pStyle w:val="Prrafodelista"/>
              <w:numPr>
                <w:ilvl w:val="0"/>
                <w:numId w:val="41"/>
              </w:numPr>
              <w:rPr>
                <w:rFonts w:ascii="Aptos" w:hAnsi="Aptos"/>
              </w:rPr>
            </w:pPr>
            <w:r w:rsidRPr="00414F08">
              <w:rPr>
                <w:rFonts w:ascii="Aptos" w:hAnsi="Aptos"/>
              </w:rPr>
              <w:t>Establecer indicadores cuantitativos específicos para la medición del desempeño y rendimiento de esta actividad, tales como:</w:t>
            </w:r>
          </w:p>
          <w:p w14:paraId="78675828" w14:textId="77777777" w:rsidR="008E1B64" w:rsidRPr="00414F08" w:rsidRDefault="008E1B64" w:rsidP="00414F08">
            <w:pPr>
              <w:pStyle w:val="Prrafodelista"/>
              <w:numPr>
                <w:ilvl w:val="0"/>
                <w:numId w:val="41"/>
              </w:numPr>
              <w:rPr>
                <w:rFonts w:ascii="Aptos" w:hAnsi="Aptos"/>
              </w:rPr>
            </w:pPr>
            <w:r w:rsidRPr="00414F08">
              <w:rPr>
                <w:rFonts w:ascii="Aptos" w:hAnsi="Aptos"/>
              </w:rPr>
              <w:t>Número de cambios no autorizados identificados</w:t>
            </w:r>
          </w:p>
          <w:p w14:paraId="62671E06" w14:textId="2FADE73A" w:rsidR="00AC57AB" w:rsidRPr="00414F08" w:rsidRDefault="008E1B64" w:rsidP="00414F08">
            <w:pPr>
              <w:pStyle w:val="Prrafodelista"/>
              <w:numPr>
                <w:ilvl w:val="0"/>
                <w:numId w:val="41"/>
              </w:numPr>
              <w:rPr>
                <w:rFonts w:ascii="Aptos" w:hAnsi="Aptos"/>
              </w:rPr>
            </w:pPr>
            <w:r w:rsidRPr="00414F08">
              <w:rPr>
                <w:rFonts w:ascii="Aptos" w:hAnsi="Aptos"/>
              </w:rPr>
              <w:t xml:space="preserve">Porcentaje de precisión en los cambios de estado de los </w:t>
            </w:r>
            <w:proofErr w:type="spellStart"/>
            <w:r w:rsidRPr="00414F08">
              <w:rPr>
                <w:rFonts w:ascii="Aptos" w:hAnsi="Aptos"/>
              </w:rPr>
              <w:t>CIs</w:t>
            </w:r>
            <w:proofErr w:type="spellEnd"/>
            <w:r w:rsidRPr="00414F08">
              <w:rPr>
                <w:rFonts w:ascii="Aptos" w:hAnsi="Aptos"/>
              </w:rPr>
              <w:t xml:space="preserve"> en comparación con las líneas de referencia</w:t>
            </w:r>
          </w:p>
        </w:tc>
      </w:tr>
      <w:tr w:rsidR="00AC57AB" w:rsidRPr="007D390E" w14:paraId="50C38DC5" w14:textId="77777777" w:rsidTr="00E9376A">
        <w:trPr>
          <w:trHeight w:val="20"/>
        </w:trPr>
        <w:tc>
          <w:tcPr>
            <w:tcW w:w="2055" w:type="pct"/>
            <w:tcBorders>
              <w:bottom w:val="single" w:sz="6" w:space="0" w:color="37342E"/>
            </w:tcBorders>
            <w:shd w:val="clear" w:color="auto" w:fill="002060"/>
          </w:tcPr>
          <w:p w14:paraId="1CA6BC1E" w14:textId="3E5CBD28" w:rsidR="00AC57AB" w:rsidRPr="00771396" w:rsidRDefault="00AC57AB" w:rsidP="00AC57AB">
            <w:pPr>
              <w:pStyle w:val="TableParagraph"/>
              <w:spacing w:line="276" w:lineRule="auto"/>
              <w:ind w:left="113" w:right="113"/>
              <w:jc w:val="both"/>
              <w:rPr>
                <w:rFonts w:ascii="Aptos" w:hAnsi="Aptos"/>
                <w:sz w:val="20"/>
                <w:szCs w:val="20"/>
              </w:rPr>
            </w:pPr>
            <w:r w:rsidRPr="00771396">
              <w:rPr>
                <w:rFonts w:ascii="Aptos" w:hAnsi="Aptos"/>
                <w:sz w:val="20"/>
                <w:szCs w:val="20"/>
              </w:rPr>
              <w:t>NIVEL 4 [Gestionado</w:t>
            </w:r>
            <w:r>
              <w:rPr>
                <w:rFonts w:ascii="Aptos" w:hAnsi="Aptos"/>
                <w:sz w:val="20"/>
                <w:szCs w:val="20"/>
              </w:rPr>
              <w:t xml:space="preserve"> </w:t>
            </w:r>
            <w:r w:rsidRPr="00771396">
              <w:rPr>
                <w:rFonts w:ascii="Aptos" w:hAnsi="Aptos"/>
                <w:sz w:val="20"/>
                <w:szCs w:val="20"/>
              </w:rPr>
              <w:t>Cuantitativamente]: La organización está basada en datos con objetivos cuantitativos de mejora del desempeño que son predecibles</w:t>
            </w:r>
          </w:p>
        </w:tc>
        <w:tc>
          <w:tcPr>
            <w:tcW w:w="2945" w:type="pct"/>
          </w:tcPr>
          <w:p w14:paraId="5B61C4B0" w14:textId="08747687" w:rsidR="00AC57AB" w:rsidRPr="00414F08" w:rsidRDefault="008E1B64" w:rsidP="00414F08">
            <w:pPr>
              <w:pStyle w:val="Prrafodelista"/>
              <w:numPr>
                <w:ilvl w:val="0"/>
                <w:numId w:val="42"/>
              </w:numPr>
              <w:rPr>
                <w:rFonts w:ascii="Aptos" w:hAnsi="Aptos"/>
              </w:rPr>
            </w:pPr>
            <w:r w:rsidRPr="00414F08">
              <w:rPr>
                <w:rFonts w:ascii="Aptos" w:hAnsi="Aptos"/>
              </w:rPr>
              <w:t>Mejorar los mecanismos, medios y frecuencias de la comunicación, y disminuir el tiempo en que los cambios no autorizados riesgosos son comunicados</w:t>
            </w:r>
          </w:p>
        </w:tc>
      </w:tr>
      <w:tr w:rsidR="00D3338A" w:rsidRPr="007D390E" w14:paraId="03B339BA" w14:textId="77777777" w:rsidTr="00E9376A">
        <w:trPr>
          <w:trHeight w:val="20"/>
        </w:trPr>
        <w:tc>
          <w:tcPr>
            <w:tcW w:w="2055" w:type="pct"/>
            <w:shd w:val="clear" w:color="auto" w:fill="002060"/>
          </w:tcPr>
          <w:p w14:paraId="7922A5BD" w14:textId="77777777" w:rsidR="00D3338A" w:rsidRPr="00771396" w:rsidRDefault="00D3338A" w:rsidP="00D3338A">
            <w:pPr>
              <w:pStyle w:val="TableParagraph"/>
              <w:spacing w:before="4" w:line="276" w:lineRule="auto"/>
              <w:ind w:left="113" w:right="113"/>
              <w:jc w:val="both"/>
              <w:rPr>
                <w:rFonts w:ascii="Aptos" w:hAnsi="Aptos"/>
                <w:b/>
                <w:sz w:val="20"/>
                <w:szCs w:val="20"/>
              </w:rPr>
            </w:pPr>
          </w:p>
          <w:p w14:paraId="413D486F" w14:textId="77777777" w:rsidR="00D3338A" w:rsidRPr="00771396" w:rsidRDefault="00D3338A" w:rsidP="00D3338A">
            <w:pPr>
              <w:pStyle w:val="TableParagraph"/>
              <w:spacing w:before="0" w:line="276" w:lineRule="auto"/>
              <w:ind w:left="113" w:right="113"/>
              <w:jc w:val="both"/>
              <w:rPr>
                <w:rFonts w:ascii="Aptos" w:hAnsi="Aptos"/>
                <w:sz w:val="20"/>
                <w:szCs w:val="20"/>
              </w:rPr>
            </w:pPr>
            <w:r w:rsidRPr="00771396">
              <w:rPr>
                <w:rFonts w:ascii="Aptos" w:hAnsi="Aptos"/>
                <w:sz w:val="20"/>
                <w:szCs w:val="20"/>
              </w:rPr>
              <w:t>NIVEL 5 [Optimizado]: La organización se centra en la mejora continua y está diseñada para girar y responder a las oportunidades y los cambios.</w:t>
            </w:r>
          </w:p>
        </w:tc>
        <w:tc>
          <w:tcPr>
            <w:tcW w:w="2945" w:type="pct"/>
          </w:tcPr>
          <w:p w14:paraId="67109F11" w14:textId="1E9212A5" w:rsidR="00D3338A" w:rsidRPr="00414F08" w:rsidRDefault="00D3338A" w:rsidP="00414F08">
            <w:pPr>
              <w:pStyle w:val="Prrafodelista"/>
              <w:numPr>
                <w:ilvl w:val="0"/>
                <w:numId w:val="43"/>
              </w:numPr>
              <w:rPr>
                <w:rFonts w:ascii="Aptos" w:hAnsi="Aptos"/>
              </w:rPr>
            </w:pPr>
            <w:r w:rsidRPr="00414F08">
              <w:rPr>
                <w:rFonts w:ascii="Aptos" w:hAnsi="Aptos"/>
              </w:rPr>
              <w:t>Mantener la vigencia, integridad, precisión y disponibilidad de la línea base de configuración de los sistemas utilizando mecanismos automatizados.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833547">
          <w:pgSz w:w="20160" w:h="12240" w:orient="landscape"/>
          <w:pgMar w:top="1340" w:right="1400" w:bottom="1320" w:left="880" w:header="567" w:footer="681" w:gutter="0"/>
          <w:cols w:space="720"/>
          <w:docGrid w:linePitch="299"/>
        </w:sectPr>
      </w:pPr>
    </w:p>
    <w:p w14:paraId="5D96825C" w14:textId="5D1C588F" w:rsidR="007766F8" w:rsidRDefault="00BE70A3" w:rsidP="008E1B64">
      <w:pPr>
        <w:pStyle w:val="Prrafodelista"/>
        <w:numPr>
          <w:ilvl w:val="0"/>
          <w:numId w:val="3"/>
        </w:numPr>
        <w:pBdr>
          <w:bottom w:val="single" w:sz="6" w:space="1" w:color="auto"/>
        </w:pBdr>
        <w:rPr>
          <w:rFonts w:ascii="Aptos" w:hAnsi="Aptos"/>
          <w:b/>
          <w:spacing w:val="-3"/>
          <w:sz w:val="48"/>
          <w:szCs w:val="24"/>
        </w:rPr>
      </w:pPr>
      <w:r>
        <w:rPr>
          <w:rFonts w:ascii="Aptos" w:hAnsi="Aptos"/>
          <w:b/>
          <w:spacing w:val="-5"/>
          <w:sz w:val="48"/>
          <w:szCs w:val="24"/>
        </w:rPr>
        <w:lastRenderedPageBreak/>
        <w:t>Preguntas</w:t>
      </w:r>
      <w:r w:rsidR="00414F08" w:rsidRPr="00414F08">
        <w:rPr>
          <w:rFonts w:ascii="Aptos" w:hAnsi="Aptos"/>
          <w:b/>
          <w:spacing w:val="-5"/>
          <w:sz w:val="48"/>
          <w:szCs w:val="24"/>
        </w:rPr>
        <w:t xml:space="preserve"> </w:t>
      </w:r>
      <w:r w:rsidR="00414F08" w:rsidRPr="00414F08">
        <w:rPr>
          <w:rFonts w:ascii="Aptos" w:hAnsi="Aptos"/>
          <w:b/>
          <w:spacing w:val="-3"/>
          <w:sz w:val="48"/>
          <w:szCs w:val="24"/>
        </w:rPr>
        <w:t xml:space="preserve">de </w:t>
      </w:r>
      <w:r w:rsidR="00414F08" w:rsidRPr="00414F08">
        <w:rPr>
          <w:rFonts w:ascii="Aptos" w:hAnsi="Aptos"/>
          <w:b/>
          <w:spacing w:val="-5"/>
          <w:sz w:val="48"/>
          <w:szCs w:val="24"/>
        </w:rPr>
        <w:t xml:space="preserve">Auditoría </w:t>
      </w:r>
      <w:r w:rsidR="00414F08" w:rsidRPr="00414F08">
        <w:rPr>
          <w:rFonts w:ascii="Aptos" w:hAnsi="Aptos"/>
          <w:b/>
          <w:spacing w:val="-4"/>
          <w:sz w:val="48"/>
          <w:szCs w:val="24"/>
        </w:rPr>
        <w:t xml:space="preserve">para </w:t>
      </w:r>
      <w:r w:rsidR="008E1B64" w:rsidRPr="00414F08">
        <w:rPr>
          <w:rFonts w:ascii="Aptos" w:hAnsi="Aptos"/>
          <w:b/>
          <w:spacing w:val="-3"/>
          <w:sz w:val="48"/>
          <w:szCs w:val="24"/>
        </w:rPr>
        <w:t xml:space="preserve">Evaluar la notificación de cambios no autorizados y el </w:t>
      </w:r>
      <w:r w:rsidR="00414F08">
        <w:rPr>
          <w:rFonts w:ascii="Aptos" w:hAnsi="Aptos"/>
          <w:b/>
          <w:spacing w:val="-3"/>
          <w:sz w:val="48"/>
          <w:szCs w:val="24"/>
        </w:rPr>
        <w:t>E</w:t>
      </w:r>
      <w:r w:rsidR="008E1B64" w:rsidRPr="00414F08">
        <w:rPr>
          <w:rFonts w:ascii="Aptos" w:hAnsi="Aptos"/>
          <w:b/>
          <w:spacing w:val="-3"/>
          <w:sz w:val="48"/>
          <w:szCs w:val="24"/>
        </w:rPr>
        <w:t xml:space="preserve">stado de </w:t>
      </w:r>
      <w:r w:rsidR="00414F08">
        <w:rPr>
          <w:rFonts w:ascii="Aptos" w:hAnsi="Aptos"/>
          <w:b/>
          <w:spacing w:val="-3"/>
          <w:sz w:val="48"/>
          <w:szCs w:val="24"/>
        </w:rPr>
        <w:t>C</w:t>
      </w:r>
      <w:r w:rsidR="008E1B64" w:rsidRPr="00414F08">
        <w:rPr>
          <w:rFonts w:ascii="Aptos" w:hAnsi="Aptos"/>
          <w:b/>
          <w:spacing w:val="-3"/>
          <w:sz w:val="48"/>
          <w:szCs w:val="24"/>
        </w:rPr>
        <w:t>onfiguración</w:t>
      </w:r>
    </w:p>
    <w:p w14:paraId="0201FED4" w14:textId="77777777" w:rsidR="0043082B" w:rsidRPr="00414F08" w:rsidRDefault="0043082B" w:rsidP="0043082B">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0F7975FE" w:rsidR="002D1F14" w:rsidRPr="000E026B" w:rsidRDefault="0056582C" w:rsidP="000E026B">
            <w:pPr>
              <w:pStyle w:val="Ttulo2"/>
              <w:numPr>
                <w:ilvl w:val="1"/>
                <w:numId w:val="2"/>
              </w:numPr>
              <w:tabs>
                <w:tab w:val="left" w:pos="687"/>
              </w:tabs>
              <w:spacing w:line="276" w:lineRule="auto"/>
              <w:ind w:left="686"/>
              <w:jc w:val="both"/>
              <w:rPr>
                <w:rFonts w:ascii="Aptos" w:hAnsi="Aptos"/>
                <w:spacing w:val="-4"/>
              </w:rPr>
            </w:pPr>
            <w:r>
              <w:rPr>
                <w:rFonts w:ascii="Aptos" w:hAnsi="Aptos"/>
                <w:spacing w:val="-4"/>
              </w:rPr>
              <w:t xml:space="preserve">Temática: </w:t>
            </w:r>
            <w:r w:rsidR="008E1B64">
              <w:rPr>
                <w:rFonts w:ascii="Aptos" w:hAnsi="Aptos"/>
                <w:spacing w:val="-4"/>
              </w:rPr>
              <w:t>I</w:t>
            </w:r>
            <w:r w:rsidR="008E1B64" w:rsidRPr="008E1B64">
              <w:rPr>
                <w:rFonts w:ascii="Aptos" w:hAnsi="Aptos"/>
                <w:spacing w:val="-4"/>
              </w:rPr>
              <w:t xml:space="preserve">dentificación y </w:t>
            </w:r>
            <w:r w:rsidR="00414F08">
              <w:rPr>
                <w:rFonts w:ascii="Aptos" w:hAnsi="Aptos"/>
                <w:spacing w:val="-4"/>
              </w:rPr>
              <w:t>R</w:t>
            </w:r>
            <w:r w:rsidR="008E1B64" w:rsidRPr="008E1B64">
              <w:rPr>
                <w:rFonts w:ascii="Aptos" w:hAnsi="Aptos"/>
                <w:spacing w:val="-4"/>
              </w:rPr>
              <w:t>eporte de los cambios no autorizados</w:t>
            </w:r>
          </w:p>
        </w:tc>
      </w:tr>
      <w:tr w:rsidR="002D1F14" w:rsidRPr="007D390E" w14:paraId="63BB0CA4" w14:textId="77777777" w:rsidTr="001B16C7">
        <w:tc>
          <w:tcPr>
            <w:tcW w:w="5000" w:type="pct"/>
          </w:tcPr>
          <w:p w14:paraId="4AC775B1" w14:textId="0636CD15" w:rsidR="00820598" w:rsidRDefault="00820598" w:rsidP="00D3338A">
            <w:pPr>
              <w:pStyle w:val="Textoindependiente"/>
              <w:spacing w:before="161"/>
              <w:ind w:left="100" w:right="152"/>
              <w:jc w:val="both"/>
              <w:rPr>
                <w:rFonts w:ascii="Aptos" w:hAnsi="Aptos"/>
                <w:sz w:val="28"/>
                <w:szCs w:val="28"/>
              </w:rPr>
            </w:pPr>
            <w:r w:rsidRPr="00820598">
              <w:rPr>
                <w:rFonts w:ascii="Aptos" w:hAnsi="Aptos"/>
                <w:sz w:val="28"/>
                <w:szCs w:val="28"/>
              </w:rPr>
              <w:t>La identificación y el reporte de cambios no autorizados permiten a las organizaciones detectar rápidamente alteraciones indebidas en sus sistemas de TI. Este proceso involucra el uso de herramientas de monitoreo y detección para rastrear continuamente las configuraciones y alertar sobre cualquier desviación de las líneas base establecidas. Una vez identificado un cambio no autorizado, es crucial reportarlo de manera efectiva para que se tomen las acciones correctivas adecuadas.</w:t>
            </w:r>
          </w:p>
          <w:p w14:paraId="3725C05C" w14:textId="32719755" w:rsidR="002D1F14" w:rsidRPr="00D3338A" w:rsidRDefault="002D1F14" w:rsidP="00D3338A">
            <w:pPr>
              <w:pStyle w:val="Textoindependiente"/>
              <w:spacing w:before="161"/>
              <w:ind w:left="100" w:right="152"/>
              <w:jc w:val="both"/>
              <w:rPr>
                <w:rFonts w:ascii="Aptos" w:hAnsi="Aptos"/>
                <w:sz w:val="28"/>
                <w:szCs w:val="28"/>
              </w:rPr>
            </w:pPr>
            <w:r w:rsidRPr="00D3338A">
              <w:rPr>
                <w:rFonts w:ascii="Aptos" w:hAnsi="Aptos"/>
                <w:sz w:val="28"/>
                <w:szCs w:val="28"/>
              </w:rPr>
              <w:t>Este levantamiento puede incluir análisis específicos tales como:</w:t>
            </w:r>
          </w:p>
          <w:p w14:paraId="64141170" w14:textId="77777777" w:rsidR="008E1B64" w:rsidRPr="008E1B64" w:rsidRDefault="008E1B64" w:rsidP="008E1B64">
            <w:pPr>
              <w:pStyle w:val="Textoindependiente"/>
              <w:numPr>
                <w:ilvl w:val="0"/>
                <w:numId w:val="30"/>
              </w:numPr>
              <w:spacing w:line="276" w:lineRule="auto"/>
              <w:ind w:right="108"/>
              <w:jc w:val="both"/>
              <w:rPr>
                <w:rFonts w:ascii="Aptos" w:hAnsi="Aptos"/>
                <w:sz w:val="28"/>
                <w:szCs w:val="28"/>
              </w:rPr>
            </w:pPr>
            <w:r w:rsidRPr="008E1B64">
              <w:rPr>
                <w:rFonts w:ascii="Aptos" w:hAnsi="Aptos"/>
                <w:sz w:val="28"/>
                <w:szCs w:val="28"/>
              </w:rPr>
              <w:t>¿Cómo verifica la organización que cada cambio de configuración esté vinculado a una solicitud de cambio aprobada?</w:t>
            </w:r>
          </w:p>
          <w:p w14:paraId="70EDD478" w14:textId="77777777" w:rsidR="008E1B64" w:rsidRPr="008E1B64" w:rsidRDefault="008E1B64" w:rsidP="008E1B64">
            <w:pPr>
              <w:pStyle w:val="Textoindependiente"/>
              <w:numPr>
                <w:ilvl w:val="0"/>
                <w:numId w:val="30"/>
              </w:numPr>
              <w:spacing w:line="276" w:lineRule="auto"/>
              <w:ind w:right="108"/>
              <w:jc w:val="both"/>
              <w:rPr>
                <w:rFonts w:ascii="Aptos" w:hAnsi="Aptos"/>
                <w:sz w:val="28"/>
                <w:szCs w:val="28"/>
              </w:rPr>
            </w:pPr>
            <w:r w:rsidRPr="008E1B64">
              <w:rPr>
                <w:rFonts w:ascii="Aptos" w:hAnsi="Aptos"/>
                <w:sz w:val="28"/>
                <w:szCs w:val="28"/>
              </w:rPr>
              <w:t>¿Existen mecanismos automatizados para comparar los cambios realizados con las solicitudes de cambio aprobadas?</w:t>
            </w:r>
          </w:p>
          <w:p w14:paraId="6EFCF72D" w14:textId="77777777" w:rsidR="008E1B64" w:rsidRPr="008E1B64" w:rsidRDefault="008E1B64" w:rsidP="008E1B64">
            <w:pPr>
              <w:pStyle w:val="Textoindependiente"/>
              <w:numPr>
                <w:ilvl w:val="0"/>
                <w:numId w:val="30"/>
              </w:numPr>
              <w:spacing w:line="276" w:lineRule="auto"/>
              <w:ind w:right="108"/>
              <w:jc w:val="both"/>
              <w:rPr>
                <w:rFonts w:ascii="Aptos" w:hAnsi="Aptos"/>
                <w:sz w:val="28"/>
                <w:szCs w:val="28"/>
              </w:rPr>
            </w:pPr>
            <w:r w:rsidRPr="008E1B64">
              <w:rPr>
                <w:rFonts w:ascii="Aptos" w:hAnsi="Aptos"/>
                <w:sz w:val="28"/>
                <w:szCs w:val="28"/>
              </w:rPr>
              <w:t>¿Qué protocolo se sigue cuando se detecta un cambio de configuración que no está relacionado con una solicitud aprobada?</w:t>
            </w:r>
          </w:p>
          <w:p w14:paraId="79A375A7" w14:textId="77777777" w:rsidR="008E1B64" w:rsidRPr="008E1B64" w:rsidRDefault="008E1B64" w:rsidP="008E1B64">
            <w:pPr>
              <w:pStyle w:val="Textoindependiente"/>
              <w:numPr>
                <w:ilvl w:val="1"/>
                <w:numId w:val="30"/>
              </w:numPr>
              <w:spacing w:line="276" w:lineRule="auto"/>
              <w:ind w:right="108"/>
              <w:jc w:val="both"/>
              <w:rPr>
                <w:rFonts w:ascii="Aptos" w:hAnsi="Aptos"/>
                <w:sz w:val="28"/>
                <w:szCs w:val="28"/>
              </w:rPr>
            </w:pPr>
            <w:r w:rsidRPr="008E1B64">
              <w:rPr>
                <w:rFonts w:ascii="Aptos" w:hAnsi="Aptos"/>
                <w:sz w:val="28"/>
                <w:szCs w:val="28"/>
              </w:rPr>
              <w:t>¿Se mantiene un registro histórico de todas las solicitudes de cambio y su estado (aprobado/rechazado)?</w:t>
            </w:r>
          </w:p>
          <w:p w14:paraId="0EE56EB3" w14:textId="77777777" w:rsidR="008E1B64" w:rsidRPr="008E1B64" w:rsidRDefault="008E1B64" w:rsidP="008E1B64">
            <w:pPr>
              <w:pStyle w:val="Textoindependiente"/>
              <w:numPr>
                <w:ilvl w:val="0"/>
                <w:numId w:val="30"/>
              </w:numPr>
              <w:spacing w:line="276" w:lineRule="auto"/>
              <w:ind w:right="108"/>
              <w:jc w:val="both"/>
              <w:rPr>
                <w:rFonts w:ascii="Aptos" w:hAnsi="Aptos"/>
                <w:sz w:val="28"/>
                <w:szCs w:val="28"/>
              </w:rPr>
            </w:pPr>
            <w:r w:rsidRPr="008E1B64">
              <w:rPr>
                <w:rFonts w:ascii="Aptos" w:hAnsi="Aptos"/>
                <w:sz w:val="28"/>
                <w:szCs w:val="28"/>
              </w:rPr>
              <w:t>¿Cómo se asegura que las solicitudes de cambio aprobadas son las únicas que se implementan en el sistema?</w:t>
            </w:r>
          </w:p>
          <w:p w14:paraId="7B54C291" w14:textId="6AF31BAD" w:rsidR="008E1B64" w:rsidRPr="008E1B64" w:rsidRDefault="008E1B64" w:rsidP="008E1B64">
            <w:pPr>
              <w:pStyle w:val="Textoindependiente"/>
              <w:numPr>
                <w:ilvl w:val="0"/>
                <w:numId w:val="30"/>
              </w:numPr>
              <w:spacing w:line="276" w:lineRule="auto"/>
              <w:ind w:right="108"/>
              <w:jc w:val="both"/>
              <w:rPr>
                <w:rFonts w:ascii="Aptos" w:hAnsi="Aptos"/>
                <w:sz w:val="28"/>
                <w:szCs w:val="28"/>
              </w:rPr>
            </w:pPr>
            <w:r w:rsidRPr="008E1B64">
              <w:rPr>
                <w:rFonts w:ascii="Aptos" w:hAnsi="Aptos"/>
                <w:sz w:val="28"/>
                <w:szCs w:val="28"/>
              </w:rPr>
              <w:t>¿Qué mecanismo o proceso se utiliza para informar a los gestores de cambios sobre modificaciones no autorizadas?</w:t>
            </w:r>
          </w:p>
          <w:p w14:paraId="7DB940B7" w14:textId="77777777" w:rsidR="008E1B64" w:rsidRPr="008E1B64" w:rsidRDefault="008E1B64" w:rsidP="008E1B64">
            <w:pPr>
              <w:pStyle w:val="Textoindependiente"/>
              <w:numPr>
                <w:ilvl w:val="0"/>
                <w:numId w:val="30"/>
              </w:numPr>
              <w:spacing w:line="276" w:lineRule="auto"/>
              <w:ind w:right="108"/>
              <w:jc w:val="both"/>
              <w:rPr>
                <w:rFonts w:ascii="Aptos" w:hAnsi="Aptos"/>
                <w:sz w:val="28"/>
                <w:szCs w:val="28"/>
              </w:rPr>
            </w:pPr>
            <w:r w:rsidRPr="008E1B64">
              <w:rPr>
                <w:rFonts w:ascii="Aptos" w:hAnsi="Aptos"/>
                <w:sz w:val="28"/>
                <w:szCs w:val="28"/>
              </w:rPr>
              <w:t>¿Existe un protocolo de respuesta o acción inmediata cuando se informa de un cambio no autorizado?</w:t>
            </w:r>
          </w:p>
          <w:p w14:paraId="46F4990D" w14:textId="77777777" w:rsidR="008E1B64" w:rsidRPr="008E1B64" w:rsidRDefault="008E1B64" w:rsidP="008E1B64">
            <w:pPr>
              <w:pStyle w:val="Textoindependiente"/>
              <w:numPr>
                <w:ilvl w:val="0"/>
                <w:numId w:val="30"/>
              </w:numPr>
              <w:spacing w:line="276" w:lineRule="auto"/>
              <w:ind w:right="108"/>
              <w:jc w:val="both"/>
              <w:rPr>
                <w:rFonts w:ascii="Aptos" w:hAnsi="Aptos"/>
                <w:sz w:val="28"/>
                <w:szCs w:val="28"/>
              </w:rPr>
            </w:pPr>
            <w:r w:rsidRPr="008E1B64">
              <w:rPr>
                <w:rFonts w:ascii="Aptos" w:hAnsi="Aptos"/>
                <w:sz w:val="28"/>
                <w:szCs w:val="28"/>
              </w:rPr>
              <w:t>¿Se mantiene un registro de todos los informes de cambios no autorizados y las acciones tomadas al respecto?</w:t>
            </w:r>
          </w:p>
          <w:p w14:paraId="30A06935" w14:textId="77777777" w:rsidR="008E1B64" w:rsidRPr="008E1B64" w:rsidRDefault="008E1B64" w:rsidP="008E1B64">
            <w:pPr>
              <w:pStyle w:val="Textoindependiente"/>
              <w:numPr>
                <w:ilvl w:val="0"/>
                <w:numId w:val="30"/>
              </w:numPr>
              <w:spacing w:line="276" w:lineRule="auto"/>
              <w:ind w:right="108"/>
              <w:jc w:val="both"/>
              <w:rPr>
                <w:rFonts w:ascii="Aptos" w:hAnsi="Aptos"/>
                <w:sz w:val="28"/>
                <w:szCs w:val="28"/>
              </w:rPr>
            </w:pPr>
            <w:r w:rsidRPr="008E1B64">
              <w:rPr>
                <w:rFonts w:ascii="Aptos" w:hAnsi="Aptos"/>
                <w:sz w:val="28"/>
                <w:szCs w:val="28"/>
              </w:rPr>
              <w:t>¿Con qué frecuencia se revisan y analizan los informes de cambios no autorizados para identificar patrones o áreas de mejora?</w:t>
            </w:r>
          </w:p>
          <w:p w14:paraId="00B96742" w14:textId="14F0D5CC" w:rsidR="002D1F14" w:rsidRPr="00D3338A" w:rsidRDefault="008E1B64" w:rsidP="008E1B64">
            <w:pPr>
              <w:pStyle w:val="Textoindependiente"/>
              <w:numPr>
                <w:ilvl w:val="0"/>
                <w:numId w:val="30"/>
              </w:numPr>
              <w:spacing w:line="276" w:lineRule="auto"/>
              <w:ind w:right="108"/>
              <w:jc w:val="both"/>
              <w:rPr>
                <w:rFonts w:ascii="Aptos" w:hAnsi="Aptos"/>
                <w:b/>
                <w:spacing w:val="-4"/>
                <w:sz w:val="28"/>
                <w:szCs w:val="28"/>
              </w:rPr>
            </w:pPr>
            <w:r w:rsidRPr="008E1B64">
              <w:rPr>
                <w:rFonts w:ascii="Aptos" w:hAnsi="Aptos"/>
                <w:sz w:val="28"/>
                <w:szCs w:val="28"/>
              </w:rPr>
              <w:t>¿Se proporciona formación o concienciación al personal sobre la importancia de seguir el proceso de gestión de cambios y las consecuencias de realizar cambios no autorizados?</w:t>
            </w:r>
          </w:p>
        </w:tc>
      </w:tr>
    </w:tbl>
    <w:p w14:paraId="4496E6B4" w14:textId="77777777" w:rsidR="009313B9" w:rsidRDefault="009313B9" w:rsidP="007D390E">
      <w:pPr>
        <w:pStyle w:val="Textoindependiente"/>
        <w:spacing w:before="3" w:line="276" w:lineRule="auto"/>
        <w:ind w:left="0"/>
        <w:jc w:val="both"/>
        <w:rPr>
          <w:rFonts w:ascii="Aptos" w:hAnsi="Aptos"/>
          <w:sz w:val="28"/>
        </w:rPr>
      </w:pPr>
    </w:p>
    <w:p w14:paraId="62B0E287" w14:textId="77777777" w:rsidR="00955B05" w:rsidRDefault="00955B05" w:rsidP="007D390E">
      <w:pPr>
        <w:pStyle w:val="Textoindependiente"/>
        <w:spacing w:before="3" w:line="276" w:lineRule="auto"/>
        <w:ind w:left="0"/>
        <w:jc w:val="both"/>
        <w:rPr>
          <w:rFonts w:ascii="Aptos" w:hAnsi="Aptos"/>
          <w:sz w:val="28"/>
        </w:rPr>
      </w:pPr>
    </w:p>
    <w:p w14:paraId="11C69BB0" w14:textId="77777777" w:rsidR="00955B05" w:rsidRPr="007D390E" w:rsidRDefault="00955B05"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870"/>
      </w:tblGrid>
      <w:tr w:rsidR="007D390E" w:rsidRPr="007D390E" w14:paraId="00E5A04A" w14:textId="77777777" w:rsidTr="001B16C7">
        <w:tc>
          <w:tcPr>
            <w:tcW w:w="5000" w:type="pct"/>
            <w:shd w:val="clear" w:color="auto" w:fill="002060"/>
          </w:tcPr>
          <w:p w14:paraId="40C28142" w14:textId="6AAC1C1C" w:rsidR="002D1F14" w:rsidRPr="00BF583B" w:rsidRDefault="0056582C" w:rsidP="00BF583B">
            <w:pPr>
              <w:pStyle w:val="Ttulo2"/>
              <w:numPr>
                <w:ilvl w:val="1"/>
                <w:numId w:val="2"/>
              </w:numPr>
              <w:tabs>
                <w:tab w:val="left" w:pos="687"/>
              </w:tabs>
              <w:spacing w:line="276" w:lineRule="auto"/>
              <w:ind w:left="686"/>
              <w:jc w:val="both"/>
              <w:rPr>
                <w:rFonts w:ascii="Aptos" w:hAnsi="Aptos"/>
                <w:spacing w:val="-4"/>
              </w:rPr>
            </w:pPr>
            <w:r w:rsidRPr="0056582C">
              <w:rPr>
                <w:rFonts w:ascii="Aptos" w:hAnsi="Aptos"/>
                <w:spacing w:val="-4"/>
              </w:rPr>
              <w:t>Temática:</w:t>
            </w:r>
            <w:r>
              <w:rPr>
                <w:rFonts w:ascii="Aptos" w:hAnsi="Aptos"/>
                <w:spacing w:val="-4"/>
              </w:rPr>
              <w:t xml:space="preserve"> </w:t>
            </w:r>
            <w:r w:rsidR="008E1B64">
              <w:rPr>
                <w:rFonts w:ascii="Aptos" w:hAnsi="Aptos"/>
                <w:spacing w:val="-4"/>
              </w:rPr>
              <w:t>A</w:t>
            </w:r>
            <w:r w:rsidR="008E1B64" w:rsidRPr="008E1B64">
              <w:rPr>
                <w:rFonts w:ascii="Aptos" w:hAnsi="Aptos"/>
                <w:spacing w:val="-4"/>
              </w:rPr>
              <w:t>dopción de los requisitos de reporte las partes interesadas</w:t>
            </w:r>
          </w:p>
        </w:tc>
      </w:tr>
      <w:tr w:rsidR="007D390E" w:rsidRPr="00A40309" w14:paraId="41121DA4" w14:textId="77777777" w:rsidTr="001B16C7">
        <w:tc>
          <w:tcPr>
            <w:tcW w:w="5000" w:type="pct"/>
          </w:tcPr>
          <w:p w14:paraId="62369BA4" w14:textId="69AC308B" w:rsidR="00955B05" w:rsidRDefault="00820598" w:rsidP="00955B05">
            <w:pPr>
              <w:pStyle w:val="Textoindependiente"/>
              <w:spacing w:before="161"/>
              <w:ind w:left="100" w:right="152"/>
              <w:jc w:val="both"/>
              <w:rPr>
                <w:rFonts w:ascii="Aptos" w:hAnsi="Aptos"/>
                <w:sz w:val="28"/>
                <w:szCs w:val="28"/>
              </w:rPr>
            </w:pPr>
            <w:r w:rsidRPr="00820598">
              <w:rPr>
                <w:rFonts w:ascii="Aptos" w:hAnsi="Aptos"/>
                <w:sz w:val="28"/>
                <w:szCs w:val="28"/>
              </w:rPr>
              <w:t xml:space="preserve">La adopción de requisitos de reporte a las partes interesadas asegura la transparencia y la comunicación efectiva dentro de una organización en lo que respecta a la gestión de cambios y el estado de configuración de los sistemas de TI. </w:t>
            </w:r>
            <w:r w:rsidR="00955B05">
              <w:rPr>
                <w:rFonts w:ascii="Aptos" w:hAnsi="Aptos"/>
                <w:sz w:val="28"/>
                <w:szCs w:val="28"/>
              </w:rPr>
              <w:t>En este proceso se</w:t>
            </w:r>
            <w:r w:rsidRPr="00820598">
              <w:rPr>
                <w:rFonts w:ascii="Aptos" w:hAnsi="Aptos"/>
                <w:sz w:val="28"/>
                <w:szCs w:val="28"/>
              </w:rPr>
              <w:t xml:space="preserve"> establece</w:t>
            </w:r>
            <w:r w:rsidR="00955B05">
              <w:rPr>
                <w:rFonts w:ascii="Aptos" w:hAnsi="Aptos"/>
                <w:sz w:val="28"/>
                <w:szCs w:val="28"/>
              </w:rPr>
              <w:t>n</w:t>
            </w:r>
            <w:r w:rsidRPr="00820598">
              <w:rPr>
                <w:rFonts w:ascii="Aptos" w:hAnsi="Aptos"/>
                <w:sz w:val="28"/>
                <w:szCs w:val="28"/>
              </w:rPr>
              <w:t xml:space="preserve"> protocolos claros sobre cuándo, cómo y a quién se deben informar los cambios en la configuración, especialmente aquellos no autorizados, y el estado general de la configuración.</w:t>
            </w:r>
          </w:p>
          <w:p w14:paraId="1A1A06D4" w14:textId="626C0A87" w:rsidR="002D1F14" w:rsidRPr="00BF583B" w:rsidRDefault="002D1F14" w:rsidP="00955B05">
            <w:pPr>
              <w:pStyle w:val="Textoindependiente"/>
              <w:spacing w:before="161"/>
              <w:ind w:left="100" w:right="152"/>
              <w:jc w:val="both"/>
              <w:rPr>
                <w:rFonts w:ascii="Aptos" w:hAnsi="Aptos"/>
                <w:sz w:val="28"/>
                <w:szCs w:val="28"/>
              </w:rPr>
            </w:pPr>
            <w:r w:rsidRPr="00BF583B">
              <w:rPr>
                <w:rFonts w:ascii="Aptos" w:hAnsi="Aptos"/>
                <w:sz w:val="28"/>
                <w:szCs w:val="28"/>
              </w:rPr>
              <w:t>Este levantamiento puede incluir análisis específicos tales como:</w:t>
            </w:r>
          </w:p>
          <w:p w14:paraId="66CB5502" w14:textId="77777777" w:rsidR="008E1B64" w:rsidRPr="008E1B64" w:rsidRDefault="008E1B64" w:rsidP="008E1B64">
            <w:pPr>
              <w:pStyle w:val="Textoindependiente"/>
              <w:numPr>
                <w:ilvl w:val="0"/>
                <w:numId w:val="7"/>
              </w:numPr>
              <w:spacing w:line="276" w:lineRule="auto"/>
              <w:jc w:val="both"/>
              <w:rPr>
                <w:rFonts w:ascii="Aptos" w:hAnsi="Aptos"/>
                <w:sz w:val="28"/>
                <w:szCs w:val="28"/>
              </w:rPr>
            </w:pPr>
            <w:r w:rsidRPr="008E1B64">
              <w:rPr>
                <w:rFonts w:ascii="Aptos" w:hAnsi="Aptos"/>
                <w:sz w:val="28"/>
                <w:szCs w:val="28"/>
              </w:rPr>
              <w:t>¿Cómo se identifican y documentan los requisitos específicos de las partes interesadas para informes sobre cambios no autorizados y estados de configuración?</w:t>
            </w:r>
          </w:p>
          <w:p w14:paraId="21891A73" w14:textId="77777777" w:rsidR="008E1B64" w:rsidRPr="008E1B64" w:rsidRDefault="008E1B64" w:rsidP="008E1B64">
            <w:pPr>
              <w:pStyle w:val="Textoindependiente"/>
              <w:numPr>
                <w:ilvl w:val="1"/>
                <w:numId w:val="7"/>
              </w:numPr>
              <w:spacing w:line="276" w:lineRule="auto"/>
              <w:jc w:val="both"/>
              <w:rPr>
                <w:rFonts w:ascii="Aptos" w:hAnsi="Aptos"/>
                <w:sz w:val="28"/>
                <w:szCs w:val="28"/>
              </w:rPr>
            </w:pPr>
            <w:r w:rsidRPr="008E1B64">
              <w:rPr>
                <w:rFonts w:ascii="Aptos" w:hAnsi="Aptos"/>
                <w:sz w:val="28"/>
                <w:szCs w:val="28"/>
              </w:rPr>
              <w:t>Revisar la documentación o protocolos donde se establecen los requisitos de reporte. Las actas de reuniones o comunicaciones con las partes interesadas pueden ser útiles.</w:t>
            </w:r>
          </w:p>
          <w:p w14:paraId="23C876C2" w14:textId="77777777" w:rsidR="008E1B64" w:rsidRPr="008E1B64" w:rsidRDefault="008E1B64" w:rsidP="008E1B64">
            <w:pPr>
              <w:pStyle w:val="Textoindependiente"/>
              <w:numPr>
                <w:ilvl w:val="1"/>
                <w:numId w:val="7"/>
              </w:numPr>
              <w:spacing w:line="276" w:lineRule="auto"/>
              <w:jc w:val="both"/>
              <w:rPr>
                <w:rFonts w:ascii="Aptos" w:hAnsi="Aptos"/>
                <w:sz w:val="28"/>
                <w:szCs w:val="28"/>
              </w:rPr>
            </w:pPr>
            <w:r w:rsidRPr="008E1B64">
              <w:rPr>
                <w:rFonts w:ascii="Aptos" w:hAnsi="Aptos"/>
                <w:sz w:val="28"/>
                <w:szCs w:val="28"/>
              </w:rPr>
              <w:t>¿Se dispone de un mecanismo o herramienta que permita generar informes automatizados sobre cambios no autorizados y estados actuales de configuración?</w:t>
            </w:r>
          </w:p>
          <w:p w14:paraId="5C80C72B" w14:textId="77777777" w:rsidR="008E1B64" w:rsidRPr="008E1B64" w:rsidRDefault="008E1B64" w:rsidP="008E1B64">
            <w:pPr>
              <w:pStyle w:val="Textoindependiente"/>
              <w:numPr>
                <w:ilvl w:val="0"/>
                <w:numId w:val="7"/>
              </w:numPr>
              <w:spacing w:line="276" w:lineRule="auto"/>
              <w:jc w:val="both"/>
              <w:rPr>
                <w:rFonts w:ascii="Aptos" w:hAnsi="Aptos"/>
                <w:sz w:val="28"/>
                <w:szCs w:val="28"/>
              </w:rPr>
            </w:pPr>
            <w:r w:rsidRPr="008E1B64">
              <w:rPr>
                <w:rFonts w:ascii="Aptos" w:hAnsi="Aptos"/>
                <w:sz w:val="28"/>
                <w:szCs w:val="28"/>
              </w:rPr>
              <w:t>¿Con qué frecuencia se generan y distribuyen estos informes, y se ajusta esta frecuencia a las necesidades y requisitos de las partes interesadas?</w:t>
            </w:r>
          </w:p>
          <w:p w14:paraId="53659C87" w14:textId="77777777" w:rsidR="008E1B64" w:rsidRPr="008E1B64" w:rsidRDefault="008E1B64" w:rsidP="008E1B64">
            <w:pPr>
              <w:pStyle w:val="Textoindependiente"/>
              <w:numPr>
                <w:ilvl w:val="1"/>
                <w:numId w:val="7"/>
              </w:numPr>
              <w:spacing w:line="276" w:lineRule="auto"/>
              <w:jc w:val="both"/>
              <w:rPr>
                <w:rFonts w:ascii="Aptos" w:hAnsi="Aptos"/>
                <w:sz w:val="28"/>
                <w:szCs w:val="28"/>
              </w:rPr>
            </w:pPr>
            <w:r w:rsidRPr="008E1B64">
              <w:rPr>
                <w:rFonts w:ascii="Aptos" w:hAnsi="Aptos"/>
                <w:sz w:val="28"/>
                <w:szCs w:val="28"/>
              </w:rPr>
              <w:t>Revisar registros o historiales de informes generados y distribuidos en el pasado.</w:t>
            </w:r>
          </w:p>
          <w:p w14:paraId="7C32D40F" w14:textId="77777777" w:rsidR="008E1B64" w:rsidRPr="008E1B64" w:rsidRDefault="008E1B64" w:rsidP="008E1B64">
            <w:pPr>
              <w:pStyle w:val="Textoindependiente"/>
              <w:numPr>
                <w:ilvl w:val="1"/>
                <w:numId w:val="7"/>
              </w:numPr>
              <w:spacing w:line="276" w:lineRule="auto"/>
              <w:jc w:val="both"/>
              <w:rPr>
                <w:rFonts w:ascii="Aptos" w:hAnsi="Aptos"/>
                <w:sz w:val="28"/>
                <w:szCs w:val="28"/>
              </w:rPr>
            </w:pPr>
            <w:r w:rsidRPr="008E1B64">
              <w:rPr>
                <w:rFonts w:ascii="Aptos" w:hAnsi="Aptos"/>
                <w:sz w:val="28"/>
                <w:szCs w:val="28"/>
              </w:rPr>
              <w:t>Comparar con los requisitos establecidos para determinar la coherencia.</w:t>
            </w:r>
          </w:p>
          <w:p w14:paraId="44FE4EAB" w14:textId="77777777" w:rsidR="008E1B64" w:rsidRPr="008E1B64" w:rsidRDefault="008E1B64" w:rsidP="008E1B64">
            <w:pPr>
              <w:pStyle w:val="Textoindependiente"/>
              <w:numPr>
                <w:ilvl w:val="1"/>
                <w:numId w:val="7"/>
              </w:numPr>
              <w:spacing w:line="276" w:lineRule="auto"/>
              <w:jc w:val="both"/>
              <w:rPr>
                <w:rFonts w:ascii="Aptos" w:hAnsi="Aptos"/>
                <w:sz w:val="28"/>
                <w:szCs w:val="28"/>
              </w:rPr>
            </w:pPr>
            <w:r w:rsidRPr="008E1B64">
              <w:rPr>
                <w:rFonts w:ascii="Aptos" w:hAnsi="Aptos"/>
                <w:sz w:val="28"/>
                <w:szCs w:val="28"/>
              </w:rPr>
              <w:t>Entrevistar a las partes interesadas para entender sus expectativas en cuanto a la frecuencia de los informes.</w:t>
            </w:r>
          </w:p>
          <w:p w14:paraId="6B1CBC7A" w14:textId="77777777" w:rsidR="008E1B64" w:rsidRPr="008E1B64" w:rsidRDefault="008E1B64" w:rsidP="008E1B64">
            <w:pPr>
              <w:pStyle w:val="Textoindependiente"/>
              <w:numPr>
                <w:ilvl w:val="0"/>
                <w:numId w:val="7"/>
              </w:numPr>
              <w:spacing w:line="276" w:lineRule="auto"/>
              <w:jc w:val="both"/>
              <w:rPr>
                <w:rFonts w:ascii="Aptos" w:hAnsi="Aptos"/>
                <w:sz w:val="28"/>
                <w:szCs w:val="28"/>
              </w:rPr>
            </w:pPr>
            <w:r w:rsidRPr="008E1B64">
              <w:rPr>
                <w:rFonts w:ascii="Aptos" w:hAnsi="Aptos"/>
                <w:sz w:val="28"/>
                <w:szCs w:val="28"/>
              </w:rPr>
              <w:t>¿Cómo se verifica que el contenido de los informes refleje de manera</w:t>
            </w:r>
          </w:p>
          <w:p w14:paraId="2C02E79A" w14:textId="10C99E94" w:rsidR="008E1B64" w:rsidRPr="008E1B64" w:rsidRDefault="008E1B64" w:rsidP="008E1B64">
            <w:pPr>
              <w:pStyle w:val="Textoindependiente"/>
              <w:numPr>
                <w:ilvl w:val="0"/>
                <w:numId w:val="7"/>
              </w:numPr>
              <w:spacing w:line="276" w:lineRule="auto"/>
              <w:jc w:val="both"/>
              <w:rPr>
                <w:rFonts w:ascii="Aptos" w:hAnsi="Aptos"/>
                <w:sz w:val="28"/>
                <w:szCs w:val="28"/>
              </w:rPr>
            </w:pPr>
            <w:r w:rsidRPr="008E1B64">
              <w:rPr>
                <w:rFonts w:ascii="Aptos" w:hAnsi="Aptos"/>
                <w:sz w:val="28"/>
                <w:szCs w:val="28"/>
              </w:rPr>
              <w:t>precisa y fidedigna los cambios no autorizados detectados y los estados actuales de configuración?</w:t>
            </w:r>
          </w:p>
          <w:p w14:paraId="067BC66E" w14:textId="77777777" w:rsidR="008E1B64" w:rsidRPr="008E1B64" w:rsidRDefault="008E1B64" w:rsidP="008E1B64">
            <w:pPr>
              <w:pStyle w:val="Textoindependiente"/>
              <w:numPr>
                <w:ilvl w:val="1"/>
                <w:numId w:val="7"/>
              </w:numPr>
              <w:spacing w:line="276" w:lineRule="auto"/>
              <w:jc w:val="both"/>
              <w:rPr>
                <w:rFonts w:ascii="Aptos" w:hAnsi="Aptos"/>
                <w:sz w:val="28"/>
                <w:szCs w:val="28"/>
              </w:rPr>
            </w:pPr>
            <w:r w:rsidRPr="008E1B64">
              <w:rPr>
                <w:rFonts w:ascii="Aptos" w:hAnsi="Aptos"/>
                <w:sz w:val="28"/>
                <w:szCs w:val="28"/>
              </w:rPr>
              <w:t>Comparar informes generados con registros reales de cambios y configuraciones para verificar su precisión.</w:t>
            </w:r>
          </w:p>
          <w:p w14:paraId="55782860" w14:textId="77777777" w:rsidR="008E1B64" w:rsidRPr="008E1B64" w:rsidRDefault="008E1B64" w:rsidP="008E1B64">
            <w:pPr>
              <w:pStyle w:val="Textoindependiente"/>
              <w:numPr>
                <w:ilvl w:val="0"/>
                <w:numId w:val="7"/>
              </w:numPr>
              <w:spacing w:line="276" w:lineRule="auto"/>
              <w:jc w:val="both"/>
              <w:rPr>
                <w:rFonts w:ascii="Aptos" w:hAnsi="Aptos"/>
                <w:sz w:val="28"/>
                <w:szCs w:val="28"/>
              </w:rPr>
            </w:pPr>
            <w:r w:rsidRPr="008E1B64">
              <w:rPr>
                <w:rFonts w:ascii="Aptos" w:hAnsi="Aptos"/>
                <w:sz w:val="28"/>
                <w:szCs w:val="28"/>
              </w:rPr>
              <w:t>¿Se realiza una revisión o validación de los informes sobre cambios no autorizados y estados de configuración antes de su distribución para asegurar que cumplen con los requisitos y expectativas de las partes interesadas?</w:t>
            </w:r>
          </w:p>
          <w:p w14:paraId="7DB1D079" w14:textId="77777777" w:rsidR="008E1B64" w:rsidRPr="008E1B64" w:rsidRDefault="008E1B64" w:rsidP="008E1B64">
            <w:pPr>
              <w:pStyle w:val="Textoindependiente"/>
              <w:numPr>
                <w:ilvl w:val="1"/>
                <w:numId w:val="7"/>
              </w:numPr>
              <w:spacing w:line="276" w:lineRule="auto"/>
              <w:jc w:val="both"/>
              <w:rPr>
                <w:rFonts w:ascii="Aptos" w:hAnsi="Aptos"/>
                <w:sz w:val="28"/>
                <w:szCs w:val="28"/>
              </w:rPr>
            </w:pPr>
            <w:r w:rsidRPr="008E1B64">
              <w:rPr>
                <w:rFonts w:ascii="Aptos" w:hAnsi="Aptos"/>
                <w:sz w:val="28"/>
                <w:szCs w:val="28"/>
              </w:rPr>
              <w:lastRenderedPageBreak/>
              <w:t>Revisar el proceso o protocolo de revisión y validación de informes.</w:t>
            </w:r>
          </w:p>
          <w:p w14:paraId="07C68620" w14:textId="77777777" w:rsidR="008E1B64" w:rsidRDefault="008E1B64" w:rsidP="008E1B64">
            <w:pPr>
              <w:pStyle w:val="Textoindependiente"/>
              <w:numPr>
                <w:ilvl w:val="1"/>
                <w:numId w:val="7"/>
              </w:numPr>
              <w:spacing w:line="276" w:lineRule="auto"/>
              <w:jc w:val="both"/>
              <w:rPr>
                <w:rFonts w:ascii="Aptos" w:hAnsi="Aptos"/>
                <w:sz w:val="28"/>
                <w:szCs w:val="28"/>
              </w:rPr>
            </w:pPr>
            <w:r w:rsidRPr="008E1B64">
              <w:rPr>
                <w:rFonts w:ascii="Aptos" w:hAnsi="Aptos"/>
                <w:sz w:val="28"/>
                <w:szCs w:val="28"/>
              </w:rPr>
              <w:t>Identificar quiénes son los responsables de esta revisión y</w:t>
            </w:r>
            <w:r>
              <w:rPr>
                <w:rFonts w:ascii="Aptos" w:hAnsi="Aptos"/>
                <w:sz w:val="28"/>
                <w:szCs w:val="28"/>
              </w:rPr>
              <w:t xml:space="preserve"> </w:t>
            </w:r>
            <w:r w:rsidRPr="008E1B64">
              <w:rPr>
                <w:rFonts w:ascii="Aptos" w:hAnsi="Aptos"/>
                <w:sz w:val="28"/>
                <w:szCs w:val="28"/>
              </w:rPr>
              <w:t xml:space="preserve">entrevistarlos para entender el proceso en detalle. </w:t>
            </w:r>
          </w:p>
          <w:p w14:paraId="746E286F" w14:textId="1D81632D" w:rsidR="002D1F14" w:rsidRPr="008E1B64" w:rsidRDefault="008E1B64" w:rsidP="008E1B64">
            <w:pPr>
              <w:pStyle w:val="Textoindependiente"/>
              <w:numPr>
                <w:ilvl w:val="1"/>
                <w:numId w:val="7"/>
              </w:numPr>
              <w:spacing w:line="276" w:lineRule="auto"/>
              <w:jc w:val="both"/>
              <w:rPr>
                <w:rFonts w:ascii="Aptos" w:hAnsi="Aptos"/>
                <w:sz w:val="28"/>
                <w:szCs w:val="28"/>
              </w:rPr>
            </w:pPr>
            <w:r w:rsidRPr="008E1B64">
              <w:rPr>
                <w:rFonts w:ascii="Aptos" w:hAnsi="Aptos"/>
                <w:sz w:val="28"/>
                <w:szCs w:val="28"/>
              </w:rPr>
              <w:t>Solicitar evidencia de revisiones anteriores, como comentarios, correcciones o aprobaciones</w:t>
            </w:r>
          </w:p>
        </w:tc>
      </w:tr>
    </w:tbl>
    <w:p w14:paraId="6E3112BD" w14:textId="77777777" w:rsidR="00BF583B" w:rsidRDefault="00BF583B"/>
    <w:tbl>
      <w:tblPr>
        <w:tblStyle w:val="Tablaconcuadrcula"/>
        <w:tblW w:w="5000" w:type="pct"/>
        <w:tblLook w:val="04A0" w:firstRow="1" w:lastRow="0" w:firstColumn="1" w:lastColumn="0" w:noHBand="0" w:noVBand="1"/>
      </w:tblPr>
      <w:tblGrid>
        <w:gridCol w:w="17870"/>
      </w:tblGrid>
      <w:tr w:rsidR="007D390E" w:rsidRPr="00A40309" w14:paraId="3CD60C52" w14:textId="77777777" w:rsidTr="001B16C7">
        <w:tc>
          <w:tcPr>
            <w:tcW w:w="5000" w:type="pct"/>
            <w:shd w:val="clear" w:color="auto" w:fill="002060"/>
          </w:tcPr>
          <w:p w14:paraId="50A09DE4" w14:textId="24CCFF2D" w:rsidR="009313B9" w:rsidRPr="00A40309" w:rsidRDefault="009313B9" w:rsidP="00A40309">
            <w:pPr>
              <w:pStyle w:val="Ttulo2"/>
              <w:spacing w:line="276" w:lineRule="auto"/>
              <w:ind w:left="0"/>
              <w:jc w:val="both"/>
              <w:rPr>
                <w:rFonts w:ascii="Aptos" w:hAnsi="Aptos"/>
              </w:rPr>
            </w:pPr>
            <w:r w:rsidRPr="00A40309">
              <w:rPr>
                <w:rFonts w:ascii="Aptos" w:hAnsi="Aptos"/>
              </w:rPr>
              <w:t xml:space="preserve">3.3 </w:t>
            </w:r>
            <w:r w:rsidR="0056582C" w:rsidRPr="00A40309">
              <w:rPr>
                <w:rFonts w:ascii="Aptos" w:hAnsi="Aptos"/>
              </w:rPr>
              <w:t xml:space="preserve">Temática: </w:t>
            </w:r>
            <w:r w:rsidR="008E1B64">
              <w:rPr>
                <w:rFonts w:ascii="Aptos" w:hAnsi="Aptos"/>
              </w:rPr>
              <w:t>M</w:t>
            </w:r>
            <w:r w:rsidR="008E1B64" w:rsidRPr="008E1B64">
              <w:rPr>
                <w:rFonts w:ascii="Aptos" w:hAnsi="Aptos"/>
              </w:rPr>
              <w:t>edición y mejora continua</w:t>
            </w:r>
          </w:p>
        </w:tc>
      </w:tr>
      <w:tr w:rsidR="009313B9" w:rsidRPr="00A40309" w14:paraId="51D9FD4A" w14:textId="77777777" w:rsidTr="001B16C7">
        <w:tc>
          <w:tcPr>
            <w:tcW w:w="5000" w:type="pct"/>
          </w:tcPr>
          <w:p w14:paraId="716C06EA" w14:textId="39A9D321" w:rsidR="00955B05" w:rsidRDefault="00955B05" w:rsidP="00955B05">
            <w:pPr>
              <w:pStyle w:val="Textoindependiente"/>
              <w:spacing w:before="161"/>
              <w:ind w:left="100" w:right="152"/>
              <w:jc w:val="both"/>
              <w:rPr>
                <w:rFonts w:ascii="Aptos" w:hAnsi="Aptos"/>
                <w:sz w:val="28"/>
                <w:szCs w:val="28"/>
              </w:rPr>
            </w:pPr>
            <w:r w:rsidRPr="00955B05">
              <w:rPr>
                <w:rFonts w:ascii="Aptos" w:hAnsi="Aptos"/>
                <w:sz w:val="28"/>
                <w:szCs w:val="28"/>
              </w:rPr>
              <w:t>La medición y mejora continua en el contexto de la gestión de la configuración y el reporte de cambios no autorizados implica establecer métricas claras para evaluar la eficacia de los procesos de detección, reporte y respuesta a cambios no autorizados, así como el cumplimiento de los requisitos de reporte a las partes interesadas. Al analizar estas métricas regularmente, las organizaciones pueden identificar áreas de mejora, ajustar sus procedimientos y políticas de acuerdo con las lecciones aprendidas y las tendencias emergentes en el panorama de amenazas, y optimizar la eficiencia operativa.</w:t>
            </w:r>
          </w:p>
          <w:p w14:paraId="57701CF0" w14:textId="10DE859A" w:rsidR="009313B9" w:rsidRPr="00A40309" w:rsidRDefault="009313B9" w:rsidP="00955B05">
            <w:pPr>
              <w:pStyle w:val="Textoindependiente"/>
              <w:spacing w:before="161"/>
              <w:ind w:left="100" w:right="152"/>
              <w:jc w:val="both"/>
              <w:rPr>
                <w:rFonts w:ascii="Aptos" w:hAnsi="Aptos"/>
                <w:sz w:val="28"/>
                <w:szCs w:val="28"/>
              </w:rPr>
            </w:pPr>
            <w:r w:rsidRPr="00A40309">
              <w:rPr>
                <w:rFonts w:ascii="Aptos" w:hAnsi="Aptos"/>
                <w:sz w:val="28"/>
                <w:szCs w:val="28"/>
              </w:rPr>
              <w:t>Este levantamiento puede incluir análisis específicos tales como:</w:t>
            </w:r>
          </w:p>
          <w:p w14:paraId="3906A5A6" w14:textId="77777777" w:rsidR="008E1B64" w:rsidRPr="008E1B64" w:rsidRDefault="008E1B64" w:rsidP="008E1B64">
            <w:pPr>
              <w:pStyle w:val="Textoindependiente"/>
              <w:numPr>
                <w:ilvl w:val="0"/>
                <w:numId w:val="14"/>
              </w:numPr>
              <w:spacing w:line="276" w:lineRule="auto"/>
              <w:ind w:right="291"/>
              <w:jc w:val="both"/>
              <w:rPr>
                <w:rFonts w:ascii="Aptos" w:hAnsi="Aptos"/>
                <w:sz w:val="28"/>
                <w:szCs w:val="28"/>
              </w:rPr>
            </w:pPr>
            <w:r w:rsidRPr="008E1B64">
              <w:rPr>
                <w:rFonts w:ascii="Aptos" w:hAnsi="Aptos"/>
                <w:sz w:val="28"/>
                <w:szCs w:val="28"/>
              </w:rPr>
              <w:t>¿La organización utiliza métricas relevantes y específicas para la identificación de áreas de mejora? Algunos ejemplos de indicadores pueden ser:</w:t>
            </w:r>
          </w:p>
          <w:p w14:paraId="4F0DAAD8" w14:textId="77777777" w:rsidR="008E1B64" w:rsidRPr="008E1B64" w:rsidRDefault="008E1B64" w:rsidP="008E1B64">
            <w:pPr>
              <w:pStyle w:val="Textoindependiente"/>
              <w:numPr>
                <w:ilvl w:val="1"/>
                <w:numId w:val="14"/>
              </w:numPr>
              <w:spacing w:line="276" w:lineRule="auto"/>
              <w:ind w:right="291"/>
              <w:jc w:val="both"/>
              <w:rPr>
                <w:rFonts w:ascii="Aptos" w:hAnsi="Aptos"/>
                <w:sz w:val="28"/>
                <w:szCs w:val="28"/>
              </w:rPr>
            </w:pPr>
            <w:r w:rsidRPr="008E1B64">
              <w:rPr>
                <w:rFonts w:ascii="Aptos" w:hAnsi="Aptos"/>
                <w:sz w:val="28"/>
                <w:szCs w:val="28"/>
              </w:rPr>
              <w:t>Número de cambios no autorizados identificados</w:t>
            </w:r>
          </w:p>
          <w:p w14:paraId="5A5FFCA1" w14:textId="77777777" w:rsidR="008E1B64" w:rsidRPr="008E1B64" w:rsidRDefault="008E1B64" w:rsidP="008E1B64">
            <w:pPr>
              <w:pStyle w:val="Textoindependiente"/>
              <w:numPr>
                <w:ilvl w:val="1"/>
                <w:numId w:val="14"/>
              </w:numPr>
              <w:spacing w:line="276" w:lineRule="auto"/>
              <w:ind w:right="291"/>
              <w:jc w:val="both"/>
              <w:rPr>
                <w:rFonts w:ascii="Aptos" w:hAnsi="Aptos"/>
                <w:sz w:val="28"/>
                <w:szCs w:val="28"/>
              </w:rPr>
            </w:pPr>
            <w:r w:rsidRPr="008E1B64">
              <w:rPr>
                <w:rFonts w:ascii="Aptos" w:hAnsi="Aptos"/>
                <w:sz w:val="28"/>
                <w:szCs w:val="28"/>
              </w:rPr>
              <w:t xml:space="preserve">Porcentaje de precisión en los cambios de estado de los </w:t>
            </w:r>
            <w:proofErr w:type="spellStart"/>
            <w:r w:rsidRPr="008E1B64">
              <w:rPr>
                <w:rFonts w:ascii="Aptos" w:hAnsi="Aptos"/>
                <w:sz w:val="28"/>
                <w:szCs w:val="28"/>
              </w:rPr>
              <w:t>CIs</w:t>
            </w:r>
            <w:proofErr w:type="spellEnd"/>
            <w:r w:rsidRPr="008E1B64">
              <w:rPr>
                <w:rFonts w:ascii="Aptos" w:hAnsi="Aptos"/>
                <w:sz w:val="28"/>
                <w:szCs w:val="28"/>
              </w:rPr>
              <w:t xml:space="preserve"> en comparación con las líneas de referencia</w:t>
            </w:r>
          </w:p>
          <w:p w14:paraId="2F6B965D" w14:textId="77777777" w:rsidR="008E1B64" w:rsidRPr="008E1B64" w:rsidRDefault="008E1B64" w:rsidP="008E1B64">
            <w:pPr>
              <w:pStyle w:val="Textoindependiente"/>
              <w:numPr>
                <w:ilvl w:val="0"/>
                <w:numId w:val="14"/>
              </w:numPr>
              <w:spacing w:line="276" w:lineRule="auto"/>
              <w:ind w:right="291"/>
              <w:jc w:val="both"/>
              <w:rPr>
                <w:rFonts w:ascii="Aptos" w:hAnsi="Aptos"/>
                <w:sz w:val="28"/>
                <w:szCs w:val="28"/>
              </w:rPr>
            </w:pPr>
            <w:r w:rsidRPr="008E1B64">
              <w:rPr>
                <w:rFonts w:ascii="Aptos" w:hAnsi="Aptos"/>
                <w:sz w:val="28"/>
                <w:szCs w:val="28"/>
              </w:rPr>
              <w:t>¿Se asignan responsabilidades claras para llevar a cabo estas acciones?</w:t>
            </w:r>
          </w:p>
          <w:p w14:paraId="4D743A83" w14:textId="77777777" w:rsidR="008E1B64" w:rsidRPr="008E1B64" w:rsidRDefault="008E1B64" w:rsidP="008E1B64">
            <w:pPr>
              <w:pStyle w:val="Textoindependiente"/>
              <w:numPr>
                <w:ilvl w:val="1"/>
                <w:numId w:val="14"/>
              </w:numPr>
              <w:spacing w:line="276" w:lineRule="auto"/>
              <w:ind w:right="291"/>
              <w:jc w:val="both"/>
              <w:rPr>
                <w:rFonts w:ascii="Aptos" w:hAnsi="Aptos"/>
                <w:sz w:val="28"/>
                <w:szCs w:val="28"/>
              </w:rPr>
            </w:pPr>
            <w:r w:rsidRPr="008E1B64">
              <w:rPr>
                <w:rFonts w:ascii="Aptos" w:hAnsi="Aptos"/>
                <w:sz w:val="28"/>
                <w:szCs w:val="28"/>
              </w:rPr>
              <w:t>¿Se realiza un seguimiento efectivo de la implementación y el impacto de las acciones?</w:t>
            </w:r>
          </w:p>
          <w:p w14:paraId="7EF58D6D" w14:textId="77777777" w:rsidR="008E1B64" w:rsidRPr="008E1B64" w:rsidRDefault="008E1B64" w:rsidP="008E1B64">
            <w:pPr>
              <w:pStyle w:val="Textoindependiente"/>
              <w:numPr>
                <w:ilvl w:val="0"/>
                <w:numId w:val="14"/>
              </w:numPr>
              <w:spacing w:line="276" w:lineRule="auto"/>
              <w:ind w:right="291"/>
              <w:jc w:val="both"/>
              <w:rPr>
                <w:rFonts w:ascii="Aptos" w:hAnsi="Aptos"/>
                <w:sz w:val="28"/>
                <w:szCs w:val="28"/>
              </w:rPr>
            </w:pPr>
            <w:r w:rsidRPr="008E1B64">
              <w:rPr>
                <w:rFonts w:ascii="Aptos" w:hAnsi="Aptos"/>
                <w:sz w:val="28"/>
                <w:szCs w:val="28"/>
              </w:rPr>
              <w:t>¿Las áreas de mejora identificadas resultan en acciones correctivas y preventivas documentadas?</w:t>
            </w:r>
          </w:p>
          <w:p w14:paraId="2D3F86A2" w14:textId="77777777" w:rsidR="008E1B64" w:rsidRPr="008E1B64" w:rsidRDefault="008E1B64" w:rsidP="00E9376A">
            <w:pPr>
              <w:pStyle w:val="Textoindependiente"/>
              <w:numPr>
                <w:ilvl w:val="1"/>
                <w:numId w:val="14"/>
              </w:numPr>
              <w:spacing w:line="276" w:lineRule="auto"/>
              <w:ind w:right="291"/>
              <w:jc w:val="both"/>
              <w:rPr>
                <w:rFonts w:ascii="Aptos" w:hAnsi="Aptos"/>
                <w:sz w:val="28"/>
                <w:szCs w:val="28"/>
              </w:rPr>
            </w:pPr>
            <w:r w:rsidRPr="008E1B64">
              <w:rPr>
                <w:rFonts w:ascii="Aptos" w:hAnsi="Aptos"/>
                <w:sz w:val="28"/>
                <w:szCs w:val="28"/>
              </w:rPr>
              <w:t>¿Qué acciones ha implementado la organización para mejorar los mecanismos de comunicación respecto a cambios no autorizados?</w:t>
            </w:r>
          </w:p>
          <w:p w14:paraId="791CCE63" w14:textId="77777777" w:rsidR="008E1B64" w:rsidRPr="008E1B64" w:rsidRDefault="008E1B64" w:rsidP="00E9376A">
            <w:pPr>
              <w:pStyle w:val="Textoindependiente"/>
              <w:numPr>
                <w:ilvl w:val="1"/>
                <w:numId w:val="14"/>
              </w:numPr>
              <w:spacing w:line="276" w:lineRule="auto"/>
              <w:ind w:right="291"/>
              <w:jc w:val="both"/>
              <w:rPr>
                <w:rFonts w:ascii="Aptos" w:hAnsi="Aptos"/>
                <w:sz w:val="28"/>
                <w:szCs w:val="28"/>
              </w:rPr>
            </w:pPr>
            <w:r w:rsidRPr="008E1B64">
              <w:rPr>
                <w:rFonts w:ascii="Aptos" w:hAnsi="Aptos"/>
                <w:sz w:val="28"/>
                <w:szCs w:val="28"/>
              </w:rPr>
              <w:t>Revisar cualquier documentación o protocolo actualizado relacionado con la comunicación de cambios no autorizados.</w:t>
            </w:r>
          </w:p>
          <w:p w14:paraId="6126AE7D" w14:textId="77777777" w:rsidR="008E1B64" w:rsidRPr="008E1B64" w:rsidRDefault="008E1B64" w:rsidP="00E9376A">
            <w:pPr>
              <w:pStyle w:val="Textoindependiente"/>
              <w:numPr>
                <w:ilvl w:val="1"/>
                <w:numId w:val="14"/>
              </w:numPr>
              <w:spacing w:line="276" w:lineRule="auto"/>
              <w:ind w:right="291"/>
              <w:jc w:val="both"/>
              <w:rPr>
                <w:rFonts w:ascii="Aptos" w:hAnsi="Aptos"/>
                <w:sz w:val="28"/>
                <w:szCs w:val="28"/>
              </w:rPr>
            </w:pPr>
            <w:r w:rsidRPr="008E1B64">
              <w:rPr>
                <w:rFonts w:ascii="Aptos" w:hAnsi="Aptos"/>
                <w:sz w:val="28"/>
                <w:szCs w:val="28"/>
              </w:rPr>
              <w:t>Entrevistar al equipo de comunicaciones o al equipo encargado de la gestión de cambios para entender las mejoras implementadas.</w:t>
            </w:r>
          </w:p>
          <w:p w14:paraId="4FEF0BFD" w14:textId="3B1218BC" w:rsidR="008E1B64" w:rsidRPr="00E9376A" w:rsidRDefault="008E1B64" w:rsidP="00E9376A">
            <w:pPr>
              <w:pStyle w:val="Textoindependiente"/>
              <w:numPr>
                <w:ilvl w:val="0"/>
                <w:numId w:val="14"/>
              </w:numPr>
              <w:spacing w:line="276" w:lineRule="auto"/>
              <w:ind w:right="291"/>
              <w:jc w:val="both"/>
              <w:rPr>
                <w:rFonts w:ascii="Aptos" w:hAnsi="Aptos"/>
                <w:sz w:val="28"/>
                <w:szCs w:val="28"/>
              </w:rPr>
            </w:pPr>
            <w:r w:rsidRPr="008E1B64">
              <w:rPr>
                <w:rFonts w:ascii="Aptos" w:hAnsi="Aptos"/>
                <w:sz w:val="28"/>
                <w:szCs w:val="28"/>
              </w:rPr>
              <w:t>¿Cómo ha optimizado la organización los medios utilizados para comunicar cambios no autorizados riesgosos?</w:t>
            </w:r>
          </w:p>
          <w:p w14:paraId="20ABBA82" w14:textId="77777777" w:rsidR="008E1B64" w:rsidRPr="008E1B64" w:rsidRDefault="008E1B64" w:rsidP="00E9376A">
            <w:pPr>
              <w:pStyle w:val="Textoindependiente"/>
              <w:numPr>
                <w:ilvl w:val="1"/>
                <w:numId w:val="14"/>
              </w:numPr>
              <w:spacing w:line="276" w:lineRule="auto"/>
              <w:ind w:right="291"/>
              <w:jc w:val="both"/>
              <w:rPr>
                <w:rFonts w:ascii="Aptos" w:hAnsi="Aptos"/>
                <w:sz w:val="28"/>
                <w:szCs w:val="28"/>
              </w:rPr>
            </w:pPr>
            <w:r w:rsidRPr="008E1B64">
              <w:rPr>
                <w:rFonts w:ascii="Aptos" w:hAnsi="Aptos"/>
                <w:sz w:val="28"/>
                <w:szCs w:val="28"/>
              </w:rPr>
              <w:t>Evaluar los diferentes canales de comunicación utilizados (correo electrónico, sistemas de alerta, notificaciones, etc.) y cómo se han adaptado o mejorado.</w:t>
            </w:r>
          </w:p>
          <w:p w14:paraId="771EDFA5" w14:textId="77777777" w:rsidR="008E1B64" w:rsidRPr="008E1B64" w:rsidRDefault="008E1B64" w:rsidP="00E9376A">
            <w:pPr>
              <w:pStyle w:val="Textoindependiente"/>
              <w:numPr>
                <w:ilvl w:val="1"/>
                <w:numId w:val="14"/>
              </w:numPr>
              <w:spacing w:line="276" w:lineRule="auto"/>
              <w:ind w:right="291"/>
              <w:jc w:val="both"/>
              <w:rPr>
                <w:rFonts w:ascii="Aptos" w:hAnsi="Aptos"/>
                <w:sz w:val="28"/>
                <w:szCs w:val="28"/>
              </w:rPr>
            </w:pPr>
            <w:r w:rsidRPr="008E1B64">
              <w:rPr>
                <w:rFonts w:ascii="Aptos" w:hAnsi="Aptos"/>
                <w:sz w:val="28"/>
                <w:szCs w:val="28"/>
              </w:rPr>
              <w:lastRenderedPageBreak/>
              <w:t>Solicitar ejemplos o registros de comunicaciones recientes para evaluar su efectividad.</w:t>
            </w:r>
          </w:p>
          <w:p w14:paraId="7676B5A6" w14:textId="77777777" w:rsidR="008E1B64" w:rsidRPr="008E1B64" w:rsidRDefault="008E1B64" w:rsidP="008E1B64">
            <w:pPr>
              <w:pStyle w:val="Textoindependiente"/>
              <w:numPr>
                <w:ilvl w:val="0"/>
                <w:numId w:val="14"/>
              </w:numPr>
              <w:spacing w:line="276" w:lineRule="auto"/>
              <w:ind w:right="291"/>
              <w:jc w:val="both"/>
              <w:rPr>
                <w:rFonts w:ascii="Aptos" w:hAnsi="Aptos"/>
                <w:sz w:val="28"/>
                <w:szCs w:val="28"/>
              </w:rPr>
            </w:pPr>
            <w:r w:rsidRPr="008E1B64">
              <w:rPr>
                <w:rFonts w:ascii="Aptos" w:hAnsi="Aptos"/>
                <w:sz w:val="28"/>
                <w:szCs w:val="28"/>
              </w:rPr>
              <w:t>¿Se ha establecido una frecuencia específica o se ha modificado la existente para la comunicación de cambios no autorizados?</w:t>
            </w:r>
          </w:p>
          <w:p w14:paraId="0733308B" w14:textId="4323931F" w:rsidR="009313B9" w:rsidRPr="00A40309" w:rsidRDefault="008E1B64" w:rsidP="00E9376A">
            <w:pPr>
              <w:pStyle w:val="Textoindependiente"/>
              <w:numPr>
                <w:ilvl w:val="1"/>
                <w:numId w:val="14"/>
              </w:numPr>
              <w:spacing w:line="276" w:lineRule="auto"/>
              <w:jc w:val="both"/>
              <w:rPr>
                <w:rFonts w:ascii="Aptos" w:hAnsi="Aptos"/>
                <w:sz w:val="28"/>
                <w:szCs w:val="28"/>
              </w:rPr>
            </w:pPr>
            <w:r w:rsidRPr="008E1B64">
              <w:rPr>
                <w:rFonts w:ascii="Aptos" w:hAnsi="Aptos"/>
                <w:sz w:val="28"/>
                <w:szCs w:val="28"/>
              </w:rPr>
              <w:t>Comparar con registros históricos para determinar si ha habido un cambio en la frecuencia de comunicación.</w:t>
            </w:r>
          </w:p>
        </w:tc>
      </w:tr>
    </w:tbl>
    <w:p w14:paraId="1F94B635" w14:textId="613BC08A" w:rsidR="007766F8" w:rsidRPr="007D390E" w:rsidRDefault="007766F8" w:rsidP="00771396">
      <w:pPr>
        <w:pStyle w:val="Textoindependiente"/>
        <w:spacing w:before="153" w:line="276" w:lineRule="auto"/>
        <w:ind w:left="0"/>
        <w:jc w:val="both"/>
        <w:rPr>
          <w:rFonts w:ascii="Aptos" w:hAnsi="Aptos"/>
        </w:rPr>
      </w:pPr>
    </w:p>
    <w:sectPr w:rsidR="007766F8" w:rsidRPr="007D390E" w:rsidSect="00833547">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953F05" w14:textId="77777777" w:rsidR="00833547" w:rsidRDefault="00833547">
      <w:r>
        <w:separator/>
      </w:r>
    </w:p>
  </w:endnote>
  <w:endnote w:type="continuationSeparator" w:id="0">
    <w:p w14:paraId="7D241529" w14:textId="77777777" w:rsidR="00833547" w:rsidRDefault="008335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Liberation Sans">
    <w:altName w:val="Arial"/>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1D532F" w14:textId="77777777" w:rsidR="00833547" w:rsidRDefault="00833547">
      <w:r>
        <w:separator/>
      </w:r>
    </w:p>
  </w:footnote>
  <w:footnote w:type="continuationSeparator" w:id="0">
    <w:p w14:paraId="1855BB4A" w14:textId="77777777" w:rsidR="00833547" w:rsidRDefault="008335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0322E9" w14:textId="6FA180F9" w:rsidR="008E1B64" w:rsidRDefault="000F595F" w:rsidP="0025287F">
    <w:pPr>
      <w:pStyle w:val="Encabezado"/>
      <w:jc w:val="center"/>
    </w:pPr>
    <w:r>
      <w:rPr>
        <w:noProof/>
      </w:rPr>
      <w:drawing>
        <wp:anchor distT="0" distB="0" distL="114300" distR="114300" simplePos="0" relativeHeight="251659264"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5E23EC">
      <w:t>2</w:t>
    </w:r>
    <w:r w:rsidR="0025287F">
      <w:t xml:space="preserve"> - </w:t>
    </w:r>
    <w:r w:rsidR="008E1B64" w:rsidRPr="008E1B64">
      <w:t xml:space="preserve">Informar cambios no autorizados </w:t>
    </w:r>
  </w:p>
  <w:p w14:paraId="6748628F" w14:textId="40C00EC3" w:rsidR="0025287F" w:rsidRDefault="008E1B64" w:rsidP="0025287F">
    <w:pPr>
      <w:pStyle w:val="Encabezado"/>
      <w:jc w:val="center"/>
    </w:pPr>
    <w:r w:rsidRPr="008E1B64">
      <w:t>y el estado de configuración</w:t>
    </w:r>
  </w:p>
  <w:p w14:paraId="1880EC2F" w14:textId="44AACB5C" w:rsidR="0025287F" w:rsidRDefault="0025287F" w:rsidP="0025287F">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07053D"/>
    <w:multiLevelType w:val="hybridMultilevel"/>
    <w:tmpl w:val="1C02EB46"/>
    <w:lvl w:ilvl="0" w:tplc="FFFFFFFF">
      <w:start w:val="1"/>
      <w:numFmt w:val="decimal"/>
      <w:lvlText w:val="%1."/>
      <w:lvlJc w:val="left"/>
      <w:pPr>
        <w:ind w:left="595" w:hanging="312"/>
      </w:pPr>
      <w:rPr>
        <w:rFonts w:ascii="Aptos" w:eastAsia="Liberation Sans" w:hAnsi="Aptos" w:cs="Liberation Sans" w:hint="default"/>
        <w:spacing w:val="-14"/>
        <w:w w:val="100"/>
        <w:sz w:val="20"/>
        <w:szCs w:val="20"/>
        <w:lang w:val="es-ES" w:eastAsia="en-US" w:bidi="ar-S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2135365"/>
    <w:multiLevelType w:val="hybridMultilevel"/>
    <w:tmpl w:val="5FDCE6DC"/>
    <w:lvl w:ilvl="0" w:tplc="51F8F37C">
      <w:start w:val="1"/>
      <w:numFmt w:val="decimal"/>
      <w:lvlText w:val="%1."/>
      <w:lvlJc w:val="left"/>
      <w:pPr>
        <w:ind w:left="487" w:hanging="487"/>
      </w:pPr>
      <w:rPr>
        <w:rFonts w:ascii="Liberation Sans" w:eastAsia="Liberation Sans" w:hAnsi="Liberation Sans" w:cs="Liberation Sans" w:hint="default"/>
        <w:b/>
        <w:bCs/>
        <w:spacing w:val="-5"/>
        <w:w w:val="100"/>
        <w:sz w:val="45"/>
        <w:szCs w:val="45"/>
        <w:lang w:val="es-ES" w:eastAsia="en-US" w:bidi="ar-SA"/>
      </w:rPr>
    </w:lvl>
    <w:lvl w:ilvl="1" w:tplc="4CFE1D4A">
      <w:start w:val="1"/>
      <w:numFmt w:val="decimal"/>
      <w:lvlText w:val="%2."/>
      <w:lvlJc w:val="left"/>
      <w:pPr>
        <w:ind w:left="-214" w:hanging="312"/>
      </w:pPr>
      <w:rPr>
        <w:rFonts w:ascii="Aptos" w:eastAsia="Liberation Sans" w:hAnsi="Aptos" w:cs="Liberation Sans" w:hint="default"/>
        <w:spacing w:val="-14"/>
        <w:w w:val="100"/>
        <w:sz w:val="20"/>
        <w:szCs w:val="20"/>
        <w:lang w:val="es-ES" w:eastAsia="en-US" w:bidi="ar-SA"/>
      </w:rPr>
    </w:lvl>
    <w:lvl w:ilvl="2" w:tplc="A62C5B4E">
      <w:numFmt w:val="bullet"/>
      <w:lvlText w:val="•"/>
      <w:lvlJc w:val="left"/>
      <w:pPr>
        <w:ind w:left="1481" w:hanging="312"/>
      </w:pPr>
      <w:rPr>
        <w:rFonts w:hint="default"/>
        <w:lang w:val="es-ES" w:eastAsia="en-US" w:bidi="ar-SA"/>
      </w:rPr>
    </w:lvl>
    <w:lvl w:ilvl="3" w:tplc="2EB67126">
      <w:numFmt w:val="bullet"/>
      <w:lvlText w:val="•"/>
      <w:lvlJc w:val="left"/>
      <w:pPr>
        <w:ind w:left="2481" w:hanging="312"/>
      </w:pPr>
      <w:rPr>
        <w:rFonts w:hint="default"/>
        <w:lang w:val="es-ES" w:eastAsia="en-US" w:bidi="ar-SA"/>
      </w:rPr>
    </w:lvl>
    <w:lvl w:ilvl="4" w:tplc="3252C3E4">
      <w:numFmt w:val="bullet"/>
      <w:lvlText w:val="•"/>
      <w:lvlJc w:val="left"/>
      <w:pPr>
        <w:ind w:left="3481" w:hanging="312"/>
      </w:pPr>
      <w:rPr>
        <w:rFonts w:hint="default"/>
        <w:lang w:val="es-ES" w:eastAsia="en-US" w:bidi="ar-SA"/>
      </w:rPr>
    </w:lvl>
    <w:lvl w:ilvl="5" w:tplc="B2F4E280">
      <w:numFmt w:val="bullet"/>
      <w:lvlText w:val="•"/>
      <w:lvlJc w:val="left"/>
      <w:pPr>
        <w:ind w:left="4481" w:hanging="312"/>
      </w:pPr>
      <w:rPr>
        <w:rFonts w:hint="default"/>
        <w:lang w:val="es-ES" w:eastAsia="en-US" w:bidi="ar-SA"/>
      </w:rPr>
    </w:lvl>
    <w:lvl w:ilvl="6" w:tplc="D92A9828">
      <w:numFmt w:val="bullet"/>
      <w:lvlText w:val="•"/>
      <w:lvlJc w:val="left"/>
      <w:pPr>
        <w:ind w:left="5481" w:hanging="312"/>
      </w:pPr>
      <w:rPr>
        <w:rFonts w:hint="default"/>
        <w:lang w:val="es-ES" w:eastAsia="en-US" w:bidi="ar-SA"/>
      </w:rPr>
    </w:lvl>
    <w:lvl w:ilvl="7" w:tplc="E146EF9E">
      <w:numFmt w:val="bullet"/>
      <w:lvlText w:val="•"/>
      <w:lvlJc w:val="left"/>
      <w:pPr>
        <w:ind w:left="6481" w:hanging="312"/>
      </w:pPr>
      <w:rPr>
        <w:rFonts w:hint="default"/>
        <w:lang w:val="es-ES" w:eastAsia="en-US" w:bidi="ar-SA"/>
      </w:rPr>
    </w:lvl>
    <w:lvl w:ilvl="8" w:tplc="0E402FF6">
      <w:numFmt w:val="bullet"/>
      <w:lvlText w:val="•"/>
      <w:lvlJc w:val="left"/>
      <w:pPr>
        <w:ind w:left="7481"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61044F9"/>
    <w:multiLevelType w:val="hybridMultilevel"/>
    <w:tmpl w:val="360841B0"/>
    <w:lvl w:ilvl="0" w:tplc="FFFFFFFF">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6575AD2"/>
    <w:multiLevelType w:val="hybridMultilevel"/>
    <w:tmpl w:val="CB588AF0"/>
    <w:lvl w:ilvl="0" w:tplc="B962788A">
      <w:start w:val="1"/>
      <w:numFmt w:val="decimal"/>
      <w:lvlText w:val="%1."/>
      <w:lvlJc w:val="left"/>
      <w:pPr>
        <w:ind w:left="108" w:hanging="205"/>
      </w:pPr>
      <w:rPr>
        <w:rFonts w:ascii="Tahoma" w:eastAsia="Tahoma" w:hAnsi="Tahoma" w:cs="Tahoma" w:hint="default"/>
        <w:w w:val="81"/>
        <w:sz w:val="21"/>
        <w:szCs w:val="21"/>
        <w:lang w:val="es-ES" w:eastAsia="en-US" w:bidi="ar-SA"/>
      </w:rPr>
    </w:lvl>
    <w:lvl w:ilvl="1" w:tplc="E49A847A">
      <w:numFmt w:val="bullet"/>
      <w:lvlText w:val="•"/>
      <w:lvlJc w:val="left"/>
      <w:pPr>
        <w:ind w:left="621" w:hanging="205"/>
      </w:pPr>
      <w:rPr>
        <w:rFonts w:hint="default"/>
        <w:lang w:val="es-ES" w:eastAsia="en-US" w:bidi="ar-SA"/>
      </w:rPr>
    </w:lvl>
    <w:lvl w:ilvl="2" w:tplc="DAEAEB40">
      <w:numFmt w:val="bullet"/>
      <w:lvlText w:val="•"/>
      <w:lvlJc w:val="left"/>
      <w:pPr>
        <w:ind w:left="1142" w:hanging="205"/>
      </w:pPr>
      <w:rPr>
        <w:rFonts w:hint="default"/>
        <w:lang w:val="es-ES" w:eastAsia="en-US" w:bidi="ar-SA"/>
      </w:rPr>
    </w:lvl>
    <w:lvl w:ilvl="3" w:tplc="81563286">
      <w:numFmt w:val="bullet"/>
      <w:lvlText w:val="•"/>
      <w:lvlJc w:val="left"/>
      <w:pPr>
        <w:ind w:left="1663" w:hanging="205"/>
      </w:pPr>
      <w:rPr>
        <w:rFonts w:hint="default"/>
        <w:lang w:val="es-ES" w:eastAsia="en-US" w:bidi="ar-SA"/>
      </w:rPr>
    </w:lvl>
    <w:lvl w:ilvl="4" w:tplc="B8761CBE">
      <w:numFmt w:val="bullet"/>
      <w:lvlText w:val="•"/>
      <w:lvlJc w:val="left"/>
      <w:pPr>
        <w:ind w:left="2184" w:hanging="205"/>
      </w:pPr>
      <w:rPr>
        <w:rFonts w:hint="default"/>
        <w:lang w:val="es-ES" w:eastAsia="en-US" w:bidi="ar-SA"/>
      </w:rPr>
    </w:lvl>
    <w:lvl w:ilvl="5" w:tplc="F10E470A">
      <w:numFmt w:val="bullet"/>
      <w:lvlText w:val="•"/>
      <w:lvlJc w:val="left"/>
      <w:pPr>
        <w:ind w:left="2705" w:hanging="205"/>
      </w:pPr>
      <w:rPr>
        <w:rFonts w:hint="default"/>
        <w:lang w:val="es-ES" w:eastAsia="en-US" w:bidi="ar-SA"/>
      </w:rPr>
    </w:lvl>
    <w:lvl w:ilvl="6" w:tplc="DDF6AF2A">
      <w:numFmt w:val="bullet"/>
      <w:lvlText w:val="•"/>
      <w:lvlJc w:val="left"/>
      <w:pPr>
        <w:ind w:left="3226" w:hanging="205"/>
      </w:pPr>
      <w:rPr>
        <w:rFonts w:hint="default"/>
        <w:lang w:val="es-ES" w:eastAsia="en-US" w:bidi="ar-SA"/>
      </w:rPr>
    </w:lvl>
    <w:lvl w:ilvl="7" w:tplc="5D469E1C">
      <w:numFmt w:val="bullet"/>
      <w:lvlText w:val="•"/>
      <w:lvlJc w:val="left"/>
      <w:pPr>
        <w:ind w:left="3747" w:hanging="205"/>
      </w:pPr>
      <w:rPr>
        <w:rFonts w:hint="default"/>
        <w:lang w:val="es-ES" w:eastAsia="en-US" w:bidi="ar-SA"/>
      </w:rPr>
    </w:lvl>
    <w:lvl w:ilvl="8" w:tplc="25F81918">
      <w:numFmt w:val="bullet"/>
      <w:lvlText w:val="•"/>
      <w:lvlJc w:val="left"/>
      <w:pPr>
        <w:ind w:left="4268" w:hanging="205"/>
      </w:pPr>
      <w:rPr>
        <w:rFonts w:hint="default"/>
        <w:lang w:val="es-ES" w:eastAsia="en-US" w:bidi="ar-SA"/>
      </w:rPr>
    </w:lvl>
  </w:abstractNum>
  <w:abstractNum w:abstractNumId="5" w15:restartNumberingAfterBreak="0">
    <w:nsid w:val="06C6779C"/>
    <w:multiLevelType w:val="hybridMultilevel"/>
    <w:tmpl w:val="1C02EB46"/>
    <w:lvl w:ilvl="0" w:tplc="FFFFFFFF">
      <w:start w:val="1"/>
      <w:numFmt w:val="decimal"/>
      <w:lvlText w:val="%1."/>
      <w:lvlJc w:val="left"/>
      <w:pPr>
        <w:ind w:left="595" w:hanging="312"/>
      </w:pPr>
      <w:rPr>
        <w:rFonts w:ascii="Aptos" w:eastAsia="Liberation Sans" w:hAnsi="Aptos" w:cs="Liberation Sans" w:hint="default"/>
        <w:spacing w:val="-14"/>
        <w:w w:val="100"/>
        <w:sz w:val="20"/>
        <w:szCs w:val="20"/>
        <w:lang w:val="es-ES" w:eastAsia="en-US" w:bidi="ar-SA"/>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7A1670F"/>
    <w:multiLevelType w:val="multilevel"/>
    <w:tmpl w:val="13AABD68"/>
    <w:lvl w:ilvl="0">
      <w:start w:val="2"/>
      <w:numFmt w:val="decimal"/>
      <w:lvlText w:val="%1"/>
      <w:lvlJc w:val="left"/>
      <w:pPr>
        <w:ind w:left="108" w:hanging="376"/>
      </w:pPr>
      <w:rPr>
        <w:rFonts w:hint="default"/>
        <w:lang w:val="es-ES" w:eastAsia="en-US" w:bidi="ar-SA"/>
      </w:rPr>
    </w:lvl>
    <w:lvl w:ilvl="1">
      <w:start w:val="1"/>
      <w:numFmt w:val="decimal"/>
      <w:lvlText w:val="%1.%2."/>
      <w:lvlJc w:val="left"/>
      <w:pPr>
        <w:ind w:left="108" w:hanging="376"/>
      </w:pPr>
      <w:rPr>
        <w:rFonts w:ascii="Tahoma" w:eastAsia="Tahoma" w:hAnsi="Tahoma" w:cs="Tahoma" w:hint="default"/>
        <w:spacing w:val="-19"/>
        <w:w w:val="81"/>
        <w:sz w:val="21"/>
        <w:szCs w:val="21"/>
        <w:lang w:val="es-ES" w:eastAsia="en-US" w:bidi="ar-SA"/>
      </w:rPr>
    </w:lvl>
    <w:lvl w:ilvl="2">
      <w:numFmt w:val="bullet"/>
      <w:lvlText w:val="•"/>
      <w:lvlJc w:val="left"/>
      <w:pPr>
        <w:ind w:left="1142" w:hanging="376"/>
      </w:pPr>
      <w:rPr>
        <w:rFonts w:hint="default"/>
        <w:lang w:val="es-ES" w:eastAsia="en-US" w:bidi="ar-SA"/>
      </w:rPr>
    </w:lvl>
    <w:lvl w:ilvl="3">
      <w:numFmt w:val="bullet"/>
      <w:lvlText w:val="•"/>
      <w:lvlJc w:val="left"/>
      <w:pPr>
        <w:ind w:left="1663" w:hanging="376"/>
      </w:pPr>
      <w:rPr>
        <w:rFonts w:hint="default"/>
        <w:lang w:val="es-ES" w:eastAsia="en-US" w:bidi="ar-SA"/>
      </w:rPr>
    </w:lvl>
    <w:lvl w:ilvl="4">
      <w:numFmt w:val="bullet"/>
      <w:lvlText w:val="•"/>
      <w:lvlJc w:val="left"/>
      <w:pPr>
        <w:ind w:left="2184" w:hanging="376"/>
      </w:pPr>
      <w:rPr>
        <w:rFonts w:hint="default"/>
        <w:lang w:val="es-ES" w:eastAsia="en-US" w:bidi="ar-SA"/>
      </w:rPr>
    </w:lvl>
    <w:lvl w:ilvl="5">
      <w:numFmt w:val="bullet"/>
      <w:lvlText w:val="•"/>
      <w:lvlJc w:val="left"/>
      <w:pPr>
        <w:ind w:left="2705" w:hanging="376"/>
      </w:pPr>
      <w:rPr>
        <w:rFonts w:hint="default"/>
        <w:lang w:val="es-ES" w:eastAsia="en-US" w:bidi="ar-SA"/>
      </w:rPr>
    </w:lvl>
    <w:lvl w:ilvl="6">
      <w:numFmt w:val="bullet"/>
      <w:lvlText w:val="•"/>
      <w:lvlJc w:val="left"/>
      <w:pPr>
        <w:ind w:left="3226" w:hanging="376"/>
      </w:pPr>
      <w:rPr>
        <w:rFonts w:hint="default"/>
        <w:lang w:val="es-ES" w:eastAsia="en-US" w:bidi="ar-SA"/>
      </w:rPr>
    </w:lvl>
    <w:lvl w:ilvl="7">
      <w:numFmt w:val="bullet"/>
      <w:lvlText w:val="•"/>
      <w:lvlJc w:val="left"/>
      <w:pPr>
        <w:ind w:left="3747" w:hanging="376"/>
      </w:pPr>
      <w:rPr>
        <w:rFonts w:hint="default"/>
        <w:lang w:val="es-ES" w:eastAsia="en-US" w:bidi="ar-SA"/>
      </w:rPr>
    </w:lvl>
    <w:lvl w:ilvl="8">
      <w:numFmt w:val="bullet"/>
      <w:lvlText w:val="•"/>
      <w:lvlJc w:val="left"/>
      <w:pPr>
        <w:ind w:left="4268" w:hanging="376"/>
      </w:pPr>
      <w:rPr>
        <w:rFonts w:hint="default"/>
        <w:lang w:val="es-ES" w:eastAsia="en-US" w:bidi="ar-SA"/>
      </w:rPr>
    </w:lvl>
  </w:abstractNum>
  <w:abstractNum w:abstractNumId="7" w15:restartNumberingAfterBreak="0">
    <w:nsid w:val="0B810EC9"/>
    <w:multiLevelType w:val="hybridMultilevel"/>
    <w:tmpl w:val="1C02EB46"/>
    <w:lvl w:ilvl="0" w:tplc="FFFFFFFF">
      <w:start w:val="1"/>
      <w:numFmt w:val="decimal"/>
      <w:lvlText w:val="%1."/>
      <w:lvlJc w:val="left"/>
      <w:pPr>
        <w:ind w:left="595" w:hanging="312"/>
      </w:pPr>
      <w:rPr>
        <w:rFonts w:ascii="Aptos" w:eastAsia="Liberation Sans" w:hAnsi="Aptos" w:cs="Liberation Sans" w:hint="default"/>
        <w:spacing w:val="-14"/>
        <w:w w:val="100"/>
        <w:sz w:val="20"/>
        <w:szCs w:val="20"/>
        <w:lang w:val="es-ES" w:eastAsia="en-US" w:bidi="ar-S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CAE1380"/>
    <w:multiLevelType w:val="multilevel"/>
    <w:tmpl w:val="340A001F"/>
    <w:lvl w:ilvl="0">
      <w:start w:val="1"/>
      <w:numFmt w:val="decimal"/>
      <w:lvlText w:val="%1."/>
      <w:lvlJc w:val="left"/>
      <w:pPr>
        <w:ind w:left="360" w:hanging="360"/>
      </w:pPr>
    </w:lvl>
    <w:lvl w:ilvl="1">
      <w:start w:val="1"/>
      <w:numFmt w:val="decimal"/>
      <w:lvlText w:val="%1.%2."/>
      <w:lvlJc w:val="left"/>
      <w:pPr>
        <w:ind w:left="5960"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0096E97"/>
    <w:multiLevelType w:val="hybridMultilevel"/>
    <w:tmpl w:val="4BB24E90"/>
    <w:lvl w:ilvl="0" w:tplc="81729796">
      <w:start w:val="1"/>
      <w:numFmt w:val="decimal"/>
      <w:lvlText w:val="%1."/>
      <w:lvlJc w:val="left"/>
      <w:pPr>
        <w:ind w:left="347" w:hanging="205"/>
      </w:pPr>
      <w:rPr>
        <w:rFonts w:ascii="Aptos" w:eastAsia="Tahoma" w:hAnsi="Aptos" w:cs="Tahoma" w:hint="default"/>
        <w:w w:val="81"/>
        <w:sz w:val="20"/>
        <w:szCs w:val="20"/>
        <w:lang w:val="es-ES" w:eastAsia="en-US" w:bidi="ar-SA"/>
      </w:rPr>
    </w:lvl>
    <w:lvl w:ilvl="1" w:tplc="B7305458">
      <w:numFmt w:val="bullet"/>
      <w:lvlText w:val="•"/>
      <w:lvlJc w:val="left"/>
      <w:pPr>
        <w:ind w:left="1002" w:hanging="205"/>
      </w:pPr>
      <w:rPr>
        <w:rFonts w:hint="default"/>
        <w:lang w:val="es-ES" w:eastAsia="en-US" w:bidi="ar-SA"/>
      </w:rPr>
    </w:lvl>
    <w:lvl w:ilvl="2" w:tplc="163A0574">
      <w:numFmt w:val="bullet"/>
      <w:lvlText w:val="•"/>
      <w:lvlJc w:val="left"/>
      <w:pPr>
        <w:ind w:left="1523" w:hanging="205"/>
      </w:pPr>
      <w:rPr>
        <w:rFonts w:hint="default"/>
        <w:lang w:val="es-ES" w:eastAsia="en-US" w:bidi="ar-SA"/>
      </w:rPr>
    </w:lvl>
    <w:lvl w:ilvl="3" w:tplc="6DEEB872">
      <w:numFmt w:val="bullet"/>
      <w:lvlText w:val="•"/>
      <w:lvlJc w:val="left"/>
      <w:pPr>
        <w:ind w:left="2044" w:hanging="205"/>
      </w:pPr>
      <w:rPr>
        <w:rFonts w:hint="default"/>
        <w:lang w:val="es-ES" w:eastAsia="en-US" w:bidi="ar-SA"/>
      </w:rPr>
    </w:lvl>
    <w:lvl w:ilvl="4" w:tplc="64CE94DE">
      <w:numFmt w:val="bullet"/>
      <w:lvlText w:val="•"/>
      <w:lvlJc w:val="left"/>
      <w:pPr>
        <w:ind w:left="2565" w:hanging="205"/>
      </w:pPr>
      <w:rPr>
        <w:rFonts w:hint="default"/>
        <w:lang w:val="es-ES" w:eastAsia="en-US" w:bidi="ar-SA"/>
      </w:rPr>
    </w:lvl>
    <w:lvl w:ilvl="5" w:tplc="93A6D806">
      <w:numFmt w:val="bullet"/>
      <w:lvlText w:val="•"/>
      <w:lvlJc w:val="left"/>
      <w:pPr>
        <w:ind w:left="3086" w:hanging="205"/>
      </w:pPr>
      <w:rPr>
        <w:rFonts w:hint="default"/>
        <w:lang w:val="es-ES" w:eastAsia="en-US" w:bidi="ar-SA"/>
      </w:rPr>
    </w:lvl>
    <w:lvl w:ilvl="6" w:tplc="0BD2DBBA">
      <w:numFmt w:val="bullet"/>
      <w:lvlText w:val="•"/>
      <w:lvlJc w:val="left"/>
      <w:pPr>
        <w:ind w:left="3607" w:hanging="205"/>
      </w:pPr>
      <w:rPr>
        <w:rFonts w:hint="default"/>
        <w:lang w:val="es-ES" w:eastAsia="en-US" w:bidi="ar-SA"/>
      </w:rPr>
    </w:lvl>
    <w:lvl w:ilvl="7" w:tplc="03EE24F6">
      <w:numFmt w:val="bullet"/>
      <w:lvlText w:val="•"/>
      <w:lvlJc w:val="left"/>
      <w:pPr>
        <w:ind w:left="4128" w:hanging="205"/>
      </w:pPr>
      <w:rPr>
        <w:rFonts w:hint="default"/>
        <w:lang w:val="es-ES" w:eastAsia="en-US" w:bidi="ar-SA"/>
      </w:rPr>
    </w:lvl>
    <w:lvl w:ilvl="8" w:tplc="3374726E">
      <w:numFmt w:val="bullet"/>
      <w:lvlText w:val="•"/>
      <w:lvlJc w:val="left"/>
      <w:pPr>
        <w:ind w:left="4649" w:hanging="205"/>
      </w:pPr>
      <w:rPr>
        <w:rFonts w:hint="default"/>
        <w:lang w:val="es-ES" w:eastAsia="en-US" w:bidi="ar-SA"/>
      </w:rPr>
    </w:lvl>
  </w:abstractNum>
  <w:abstractNum w:abstractNumId="10" w15:restartNumberingAfterBreak="0">
    <w:nsid w:val="147A3C16"/>
    <w:multiLevelType w:val="hybridMultilevel"/>
    <w:tmpl w:val="0FD0DD6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58424B1"/>
    <w:multiLevelType w:val="hybridMultilevel"/>
    <w:tmpl w:val="B97EC428"/>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2" w15:restartNumberingAfterBreak="0">
    <w:nsid w:val="23D97436"/>
    <w:multiLevelType w:val="hybridMultilevel"/>
    <w:tmpl w:val="360841B0"/>
    <w:lvl w:ilvl="0" w:tplc="4CFE1D4A">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3"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5" w15:restartNumberingAfterBreak="0">
    <w:nsid w:val="2D7B7292"/>
    <w:multiLevelType w:val="hybridMultilevel"/>
    <w:tmpl w:val="0FD0DD6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20056FC"/>
    <w:multiLevelType w:val="hybridMultilevel"/>
    <w:tmpl w:val="70B8B104"/>
    <w:lvl w:ilvl="0" w:tplc="340A0001">
      <w:start w:val="1"/>
      <w:numFmt w:val="bullet"/>
      <w:lvlText w:val=""/>
      <w:lvlJc w:val="left"/>
      <w:pPr>
        <w:ind w:left="820" w:hanging="360"/>
      </w:pPr>
      <w:rPr>
        <w:rFonts w:ascii="Symbol" w:hAnsi="Symbol" w:hint="default"/>
      </w:rPr>
    </w:lvl>
    <w:lvl w:ilvl="1" w:tplc="FFFFFFFF">
      <w:start w:val="1"/>
      <w:numFmt w:val="bullet"/>
      <w:lvlText w:val="o"/>
      <w:lvlJc w:val="left"/>
      <w:pPr>
        <w:ind w:left="1540" w:hanging="360"/>
      </w:pPr>
      <w:rPr>
        <w:rFonts w:ascii="Courier New" w:hAnsi="Courier New" w:cs="Courier New" w:hint="default"/>
      </w:rPr>
    </w:lvl>
    <w:lvl w:ilvl="2" w:tplc="FFFFFFFF" w:tentative="1">
      <w:start w:val="1"/>
      <w:numFmt w:val="bullet"/>
      <w:lvlText w:val=""/>
      <w:lvlJc w:val="left"/>
      <w:pPr>
        <w:ind w:left="2260" w:hanging="360"/>
      </w:pPr>
      <w:rPr>
        <w:rFonts w:ascii="Wingdings" w:hAnsi="Wingdings" w:hint="default"/>
      </w:rPr>
    </w:lvl>
    <w:lvl w:ilvl="3" w:tplc="FFFFFFFF" w:tentative="1">
      <w:start w:val="1"/>
      <w:numFmt w:val="bullet"/>
      <w:lvlText w:val=""/>
      <w:lvlJc w:val="left"/>
      <w:pPr>
        <w:ind w:left="2980" w:hanging="360"/>
      </w:pPr>
      <w:rPr>
        <w:rFonts w:ascii="Symbol" w:hAnsi="Symbol" w:hint="default"/>
      </w:rPr>
    </w:lvl>
    <w:lvl w:ilvl="4" w:tplc="FFFFFFFF" w:tentative="1">
      <w:start w:val="1"/>
      <w:numFmt w:val="bullet"/>
      <w:lvlText w:val="o"/>
      <w:lvlJc w:val="left"/>
      <w:pPr>
        <w:ind w:left="3700" w:hanging="360"/>
      </w:pPr>
      <w:rPr>
        <w:rFonts w:ascii="Courier New" w:hAnsi="Courier New" w:cs="Courier New" w:hint="default"/>
      </w:rPr>
    </w:lvl>
    <w:lvl w:ilvl="5" w:tplc="FFFFFFFF" w:tentative="1">
      <w:start w:val="1"/>
      <w:numFmt w:val="bullet"/>
      <w:lvlText w:val=""/>
      <w:lvlJc w:val="left"/>
      <w:pPr>
        <w:ind w:left="4420" w:hanging="360"/>
      </w:pPr>
      <w:rPr>
        <w:rFonts w:ascii="Wingdings" w:hAnsi="Wingdings" w:hint="default"/>
      </w:rPr>
    </w:lvl>
    <w:lvl w:ilvl="6" w:tplc="FFFFFFFF" w:tentative="1">
      <w:start w:val="1"/>
      <w:numFmt w:val="bullet"/>
      <w:lvlText w:val=""/>
      <w:lvlJc w:val="left"/>
      <w:pPr>
        <w:ind w:left="5140" w:hanging="360"/>
      </w:pPr>
      <w:rPr>
        <w:rFonts w:ascii="Symbol" w:hAnsi="Symbol" w:hint="default"/>
      </w:rPr>
    </w:lvl>
    <w:lvl w:ilvl="7" w:tplc="FFFFFFFF" w:tentative="1">
      <w:start w:val="1"/>
      <w:numFmt w:val="bullet"/>
      <w:lvlText w:val="o"/>
      <w:lvlJc w:val="left"/>
      <w:pPr>
        <w:ind w:left="5860" w:hanging="360"/>
      </w:pPr>
      <w:rPr>
        <w:rFonts w:ascii="Courier New" w:hAnsi="Courier New" w:cs="Courier New" w:hint="default"/>
      </w:rPr>
    </w:lvl>
    <w:lvl w:ilvl="8" w:tplc="FFFFFFFF" w:tentative="1">
      <w:start w:val="1"/>
      <w:numFmt w:val="bullet"/>
      <w:lvlText w:val=""/>
      <w:lvlJc w:val="left"/>
      <w:pPr>
        <w:ind w:left="6580" w:hanging="360"/>
      </w:pPr>
      <w:rPr>
        <w:rFonts w:ascii="Wingdings" w:hAnsi="Wingdings" w:hint="default"/>
      </w:rPr>
    </w:lvl>
  </w:abstractNum>
  <w:abstractNum w:abstractNumId="17" w15:restartNumberingAfterBreak="0">
    <w:nsid w:val="3A48145B"/>
    <w:multiLevelType w:val="hybridMultilevel"/>
    <w:tmpl w:val="54DAAC04"/>
    <w:lvl w:ilvl="0" w:tplc="340A0003">
      <w:start w:val="1"/>
      <w:numFmt w:val="bullet"/>
      <w:lvlText w:val="o"/>
      <w:lvlJc w:val="left"/>
      <w:pPr>
        <w:ind w:left="820" w:hanging="360"/>
      </w:pPr>
      <w:rPr>
        <w:rFonts w:ascii="Courier New" w:hAnsi="Courier New" w:cs="Courier New" w:hint="default"/>
      </w:rPr>
    </w:lvl>
    <w:lvl w:ilvl="1" w:tplc="340A0003" w:tentative="1">
      <w:start w:val="1"/>
      <w:numFmt w:val="bullet"/>
      <w:lvlText w:val="o"/>
      <w:lvlJc w:val="left"/>
      <w:pPr>
        <w:ind w:left="1540" w:hanging="360"/>
      </w:pPr>
      <w:rPr>
        <w:rFonts w:ascii="Courier New" w:hAnsi="Courier New" w:cs="Courier New" w:hint="default"/>
      </w:rPr>
    </w:lvl>
    <w:lvl w:ilvl="2" w:tplc="340A0005" w:tentative="1">
      <w:start w:val="1"/>
      <w:numFmt w:val="bullet"/>
      <w:lvlText w:val=""/>
      <w:lvlJc w:val="left"/>
      <w:pPr>
        <w:ind w:left="2260" w:hanging="360"/>
      </w:pPr>
      <w:rPr>
        <w:rFonts w:ascii="Wingdings" w:hAnsi="Wingdings" w:hint="default"/>
      </w:rPr>
    </w:lvl>
    <w:lvl w:ilvl="3" w:tplc="340A0001" w:tentative="1">
      <w:start w:val="1"/>
      <w:numFmt w:val="bullet"/>
      <w:lvlText w:val=""/>
      <w:lvlJc w:val="left"/>
      <w:pPr>
        <w:ind w:left="2980" w:hanging="360"/>
      </w:pPr>
      <w:rPr>
        <w:rFonts w:ascii="Symbol" w:hAnsi="Symbol" w:hint="default"/>
      </w:rPr>
    </w:lvl>
    <w:lvl w:ilvl="4" w:tplc="340A0003" w:tentative="1">
      <w:start w:val="1"/>
      <w:numFmt w:val="bullet"/>
      <w:lvlText w:val="o"/>
      <w:lvlJc w:val="left"/>
      <w:pPr>
        <w:ind w:left="3700" w:hanging="360"/>
      </w:pPr>
      <w:rPr>
        <w:rFonts w:ascii="Courier New" w:hAnsi="Courier New" w:cs="Courier New" w:hint="default"/>
      </w:rPr>
    </w:lvl>
    <w:lvl w:ilvl="5" w:tplc="340A0005" w:tentative="1">
      <w:start w:val="1"/>
      <w:numFmt w:val="bullet"/>
      <w:lvlText w:val=""/>
      <w:lvlJc w:val="left"/>
      <w:pPr>
        <w:ind w:left="4420" w:hanging="360"/>
      </w:pPr>
      <w:rPr>
        <w:rFonts w:ascii="Wingdings" w:hAnsi="Wingdings" w:hint="default"/>
      </w:rPr>
    </w:lvl>
    <w:lvl w:ilvl="6" w:tplc="340A0001" w:tentative="1">
      <w:start w:val="1"/>
      <w:numFmt w:val="bullet"/>
      <w:lvlText w:val=""/>
      <w:lvlJc w:val="left"/>
      <w:pPr>
        <w:ind w:left="5140" w:hanging="360"/>
      </w:pPr>
      <w:rPr>
        <w:rFonts w:ascii="Symbol" w:hAnsi="Symbol" w:hint="default"/>
      </w:rPr>
    </w:lvl>
    <w:lvl w:ilvl="7" w:tplc="340A0003" w:tentative="1">
      <w:start w:val="1"/>
      <w:numFmt w:val="bullet"/>
      <w:lvlText w:val="o"/>
      <w:lvlJc w:val="left"/>
      <w:pPr>
        <w:ind w:left="5860" w:hanging="360"/>
      </w:pPr>
      <w:rPr>
        <w:rFonts w:ascii="Courier New" w:hAnsi="Courier New" w:cs="Courier New" w:hint="default"/>
      </w:rPr>
    </w:lvl>
    <w:lvl w:ilvl="8" w:tplc="340A0005" w:tentative="1">
      <w:start w:val="1"/>
      <w:numFmt w:val="bullet"/>
      <w:lvlText w:val=""/>
      <w:lvlJc w:val="left"/>
      <w:pPr>
        <w:ind w:left="6580" w:hanging="360"/>
      </w:pPr>
      <w:rPr>
        <w:rFonts w:ascii="Wingdings" w:hAnsi="Wingdings" w:hint="default"/>
      </w:rPr>
    </w:lvl>
  </w:abstractNum>
  <w:abstractNum w:abstractNumId="18" w15:restartNumberingAfterBreak="0">
    <w:nsid w:val="3B351551"/>
    <w:multiLevelType w:val="hybridMultilevel"/>
    <w:tmpl w:val="DE061970"/>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9"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1" w15:restartNumberingAfterBreak="0">
    <w:nsid w:val="416156CC"/>
    <w:multiLevelType w:val="hybridMultilevel"/>
    <w:tmpl w:val="0FD0DD6E"/>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2" w15:restartNumberingAfterBreak="0">
    <w:nsid w:val="431A0711"/>
    <w:multiLevelType w:val="hybridMultilevel"/>
    <w:tmpl w:val="A8B4A364"/>
    <w:lvl w:ilvl="0" w:tplc="B754B22E">
      <w:start w:val="1"/>
      <w:numFmt w:val="decimal"/>
      <w:lvlText w:val="%1."/>
      <w:lvlJc w:val="left"/>
      <w:pPr>
        <w:ind w:left="108" w:hanging="205"/>
      </w:pPr>
      <w:rPr>
        <w:rFonts w:ascii="Tahoma" w:eastAsia="Tahoma" w:hAnsi="Tahoma" w:cs="Tahoma" w:hint="default"/>
        <w:w w:val="81"/>
        <w:sz w:val="21"/>
        <w:szCs w:val="21"/>
        <w:lang w:val="es-ES" w:eastAsia="en-US" w:bidi="ar-SA"/>
      </w:rPr>
    </w:lvl>
    <w:lvl w:ilvl="1" w:tplc="2034EC3A">
      <w:numFmt w:val="bullet"/>
      <w:lvlText w:val="•"/>
      <w:lvlJc w:val="left"/>
      <w:pPr>
        <w:ind w:left="621" w:hanging="205"/>
      </w:pPr>
      <w:rPr>
        <w:rFonts w:hint="default"/>
        <w:lang w:val="es-ES" w:eastAsia="en-US" w:bidi="ar-SA"/>
      </w:rPr>
    </w:lvl>
    <w:lvl w:ilvl="2" w:tplc="314226E0">
      <w:numFmt w:val="bullet"/>
      <w:lvlText w:val="•"/>
      <w:lvlJc w:val="left"/>
      <w:pPr>
        <w:ind w:left="1142" w:hanging="205"/>
      </w:pPr>
      <w:rPr>
        <w:rFonts w:hint="default"/>
        <w:lang w:val="es-ES" w:eastAsia="en-US" w:bidi="ar-SA"/>
      </w:rPr>
    </w:lvl>
    <w:lvl w:ilvl="3" w:tplc="D8AA7E0E">
      <w:numFmt w:val="bullet"/>
      <w:lvlText w:val="•"/>
      <w:lvlJc w:val="left"/>
      <w:pPr>
        <w:ind w:left="1663" w:hanging="205"/>
      </w:pPr>
      <w:rPr>
        <w:rFonts w:hint="default"/>
        <w:lang w:val="es-ES" w:eastAsia="en-US" w:bidi="ar-SA"/>
      </w:rPr>
    </w:lvl>
    <w:lvl w:ilvl="4" w:tplc="743EE368">
      <w:numFmt w:val="bullet"/>
      <w:lvlText w:val="•"/>
      <w:lvlJc w:val="left"/>
      <w:pPr>
        <w:ind w:left="2184" w:hanging="205"/>
      </w:pPr>
      <w:rPr>
        <w:rFonts w:hint="default"/>
        <w:lang w:val="es-ES" w:eastAsia="en-US" w:bidi="ar-SA"/>
      </w:rPr>
    </w:lvl>
    <w:lvl w:ilvl="5" w:tplc="CA52228A">
      <w:numFmt w:val="bullet"/>
      <w:lvlText w:val="•"/>
      <w:lvlJc w:val="left"/>
      <w:pPr>
        <w:ind w:left="2705" w:hanging="205"/>
      </w:pPr>
      <w:rPr>
        <w:rFonts w:hint="default"/>
        <w:lang w:val="es-ES" w:eastAsia="en-US" w:bidi="ar-SA"/>
      </w:rPr>
    </w:lvl>
    <w:lvl w:ilvl="6" w:tplc="7BEA2538">
      <w:numFmt w:val="bullet"/>
      <w:lvlText w:val="•"/>
      <w:lvlJc w:val="left"/>
      <w:pPr>
        <w:ind w:left="3226" w:hanging="205"/>
      </w:pPr>
      <w:rPr>
        <w:rFonts w:hint="default"/>
        <w:lang w:val="es-ES" w:eastAsia="en-US" w:bidi="ar-SA"/>
      </w:rPr>
    </w:lvl>
    <w:lvl w:ilvl="7" w:tplc="2D964A44">
      <w:numFmt w:val="bullet"/>
      <w:lvlText w:val="•"/>
      <w:lvlJc w:val="left"/>
      <w:pPr>
        <w:ind w:left="3747" w:hanging="205"/>
      </w:pPr>
      <w:rPr>
        <w:rFonts w:hint="default"/>
        <w:lang w:val="es-ES" w:eastAsia="en-US" w:bidi="ar-SA"/>
      </w:rPr>
    </w:lvl>
    <w:lvl w:ilvl="8" w:tplc="906A9F48">
      <w:numFmt w:val="bullet"/>
      <w:lvlText w:val="•"/>
      <w:lvlJc w:val="left"/>
      <w:pPr>
        <w:ind w:left="4268" w:hanging="205"/>
      </w:pPr>
      <w:rPr>
        <w:rFonts w:hint="default"/>
        <w:lang w:val="es-ES" w:eastAsia="en-US" w:bidi="ar-SA"/>
      </w:rPr>
    </w:lvl>
  </w:abstractNum>
  <w:abstractNum w:abstractNumId="23"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4"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5" w15:restartNumberingAfterBreak="0">
    <w:nsid w:val="4CAA6559"/>
    <w:multiLevelType w:val="multilevel"/>
    <w:tmpl w:val="B85E6766"/>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444"/>
      </w:pPr>
      <w:rPr>
        <w:rFonts w:hint="default"/>
        <w:b/>
        <w:bCs/>
        <w:spacing w:val="-30"/>
        <w:w w:val="66"/>
        <w:lang w:val="es-ES" w:eastAsia="en-US" w:bidi="ar-SA"/>
      </w:rPr>
    </w:lvl>
    <w:lvl w:ilvl="2">
      <w:numFmt w:val="bullet"/>
      <w:lvlText w:val="•"/>
      <w:lvlJc w:val="left"/>
      <w:pPr>
        <w:ind w:left="1510" w:hanging="444"/>
      </w:pPr>
      <w:rPr>
        <w:rFonts w:hint="default"/>
        <w:lang w:val="es-ES" w:eastAsia="en-US" w:bidi="ar-SA"/>
      </w:rPr>
    </w:lvl>
    <w:lvl w:ilvl="3">
      <w:numFmt w:val="bullet"/>
      <w:lvlText w:val="•"/>
      <w:lvlJc w:val="left"/>
      <w:pPr>
        <w:ind w:left="2481" w:hanging="444"/>
      </w:pPr>
      <w:rPr>
        <w:rFonts w:hint="default"/>
        <w:lang w:val="es-ES" w:eastAsia="en-US" w:bidi="ar-SA"/>
      </w:rPr>
    </w:lvl>
    <w:lvl w:ilvl="4">
      <w:numFmt w:val="bullet"/>
      <w:lvlText w:val="•"/>
      <w:lvlJc w:val="left"/>
      <w:pPr>
        <w:ind w:left="3452" w:hanging="444"/>
      </w:pPr>
      <w:rPr>
        <w:rFonts w:hint="default"/>
        <w:lang w:val="es-ES" w:eastAsia="en-US" w:bidi="ar-SA"/>
      </w:rPr>
    </w:lvl>
    <w:lvl w:ilvl="5">
      <w:numFmt w:val="bullet"/>
      <w:lvlText w:val="•"/>
      <w:lvlJc w:val="left"/>
      <w:pPr>
        <w:ind w:left="4423" w:hanging="444"/>
      </w:pPr>
      <w:rPr>
        <w:rFonts w:hint="default"/>
        <w:lang w:val="es-ES" w:eastAsia="en-US" w:bidi="ar-SA"/>
      </w:rPr>
    </w:lvl>
    <w:lvl w:ilvl="6">
      <w:numFmt w:val="bullet"/>
      <w:lvlText w:val="•"/>
      <w:lvlJc w:val="left"/>
      <w:pPr>
        <w:ind w:left="5394" w:hanging="444"/>
      </w:pPr>
      <w:rPr>
        <w:rFonts w:hint="default"/>
        <w:lang w:val="es-ES" w:eastAsia="en-US" w:bidi="ar-SA"/>
      </w:rPr>
    </w:lvl>
    <w:lvl w:ilvl="7">
      <w:numFmt w:val="bullet"/>
      <w:lvlText w:val="•"/>
      <w:lvlJc w:val="left"/>
      <w:pPr>
        <w:ind w:left="6365" w:hanging="444"/>
      </w:pPr>
      <w:rPr>
        <w:rFonts w:hint="default"/>
        <w:lang w:val="es-ES" w:eastAsia="en-US" w:bidi="ar-SA"/>
      </w:rPr>
    </w:lvl>
    <w:lvl w:ilvl="8">
      <w:numFmt w:val="bullet"/>
      <w:lvlText w:val="•"/>
      <w:lvlJc w:val="left"/>
      <w:pPr>
        <w:ind w:left="7336" w:hanging="444"/>
      </w:pPr>
      <w:rPr>
        <w:rFonts w:hint="default"/>
        <w:lang w:val="es-ES" w:eastAsia="en-US" w:bidi="ar-SA"/>
      </w:rPr>
    </w:lvl>
  </w:abstractNum>
  <w:abstractNum w:abstractNumId="26" w15:restartNumberingAfterBreak="0">
    <w:nsid w:val="50231482"/>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7" w15:restartNumberingAfterBreak="0">
    <w:nsid w:val="520311DF"/>
    <w:multiLevelType w:val="hybridMultilevel"/>
    <w:tmpl w:val="7F904800"/>
    <w:lvl w:ilvl="0" w:tplc="8340C334">
      <w:start w:val="1"/>
      <w:numFmt w:val="decimal"/>
      <w:lvlText w:val="%1."/>
      <w:lvlJc w:val="left"/>
      <w:pPr>
        <w:ind w:left="108" w:hanging="205"/>
      </w:pPr>
      <w:rPr>
        <w:rFonts w:ascii="Tahoma" w:eastAsia="Tahoma" w:hAnsi="Tahoma" w:cs="Tahoma" w:hint="default"/>
        <w:w w:val="81"/>
        <w:sz w:val="21"/>
        <w:szCs w:val="21"/>
        <w:lang w:val="es-ES" w:eastAsia="en-US" w:bidi="ar-SA"/>
      </w:rPr>
    </w:lvl>
    <w:lvl w:ilvl="1" w:tplc="1AD600CE">
      <w:numFmt w:val="bullet"/>
      <w:lvlText w:val="•"/>
      <w:lvlJc w:val="left"/>
      <w:pPr>
        <w:ind w:left="621" w:hanging="205"/>
      </w:pPr>
      <w:rPr>
        <w:rFonts w:hint="default"/>
        <w:lang w:val="es-ES" w:eastAsia="en-US" w:bidi="ar-SA"/>
      </w:rPr>
    </w:lvl>
    <w:lvl w:ilvl="2" w:tplc="46D85AC4">
      <w:numFmt w:val="bullet"/>
      <w:lvlText w:val="•"/>
      <w:lvlJc w:val="left"/>
      <w:pPr>
        <w:ind w:left="1142" w:hanging="205"/>
      </w:pPr>
      <w:rPr>
        <w:rFonts w:hint="default"/>
        <w:lang w:val="es-ES" w:eastAsia="en-US" w:bidi="ar-SA"/>
      </w:rPr>
    </w:lvl>
    <w:lvl w:ilvl="3" w:tplc="91C6D0D2">
      <w:numFmt w:val="bullet"/>
      <w:lvlText w:val="•"/>
      <w:lvlJc w:val="left"/>
      <w:pPr>
        <w:ind w:left="1663" w:hanging="205"/>
      </w:pPr>
      <w:rPr>
        <w:rFonts w:hint="default"/>
        <w:lang w:val="es-ES" w:eastAsia="en-US" w:bidi="ar-SA"/>
      </w:rPr>
    </w:lvl>
    <w:lvl w:ilvl="4" w:tplc="C074C7E4">
      <w:numFmt w:val="bullet"/>
      <w:lvlText w:val="•"/>
      <w:lvlJc w:val="left"/>
      <w:pPr>
        <w:ind w:left="2184" w:hanging="205"/>
      </w:pPr>
      <w:rPr>
        <w:rFonts w:hint="default"/>
        <w:lang w:val="es-ES" w:eastAsia="en-US" w:bidi="ar-SA"/>
      </w:rPr>
    </w:lvl>
    <w:lvl w:ilvl="5" w:tplc="0A62A776">
      <w:numFmt w:val="bullet"/>
      <w:lvlText w:val="•"/>
      <w:lvlJc w:val="left"/>
      <w:pPr>
        <w:ind w:left="2705" w:hanging="205"/>
      </w:pPr>
      <w:rPr>
        <w:rFonts w:hint="default"/>
        <w:lang w:val="es-ES" w:eastAsia="en-US" w:bidi="ar-SA"/>
      </w:rPr>
    </w:lvl>
    <w:lvl w:ilvl="6" w:tplc="D25455D6">
      <w:numFmt w:val="bullet"/>
      <w:lvlText w:val="•"/>
      <w:lvlJc w:val="left"/>
      <w:pPr>
        <w:ind w:left="3226" w:hanging="205"/>
      </w:pPr>
      <w:rPr>
        <w:rFonts w:hint="default"/>
        <w:lang w:val="es-ES" w:eastAsia="en-US" w:bidi="ar-SA"/>
      </w:rPr>
    </w:lvl>
    <w:lvl w:ilvl="7" w:tplc="55D64D06">
      <w:numFmt w:val="bullet"/>
      <w:lvlText w:val="•"/>
      <w:lvlJc w:val="left"/>
      <w:pPr>
        <w:ind w:left="3747" w:hanging="205"/>
      </w:pPr>
      <w:rPr>
        <w:rFonts w:hint="default"/>
        <w:lang w:val="es-ES" w:eastAsia="en-US" w:bidi="ar-SA"/>
      </w:rPr>
    </w:lvl>
    <w:lvl w:ilvl="8" w:tplc="3EDAB194">
      <w:numFmt w:val="bullet"/>
      <w:lvlText w:val="•"/>
      <w:lvlJc w:val="left"/>
      <w:pPr>
        <w:ind w:left="4268" w:hanging="205"/>
      </w:pPr>
      <w:rPr>
        <w:rFonts w:hint="default"/>
        <w:lang w:val="es-ES" w:eastAsia="en-US" w:bidi="ar-SA"/>
      </w:rPr>
    </w:lvl>
  </w:abstractNum>
  <w:abstractNum w:abstractNumId="28" w15:restartNumberingAfterBreak="0">
    <w:nsid w:val="521C444D"/>
    <w:multiLevelType w:val="hybridMultilevel"/>
    <w:tmpl w:val="1C02EB46"/>
    <w:lvl w:ilvl="0" w:tplc="4CFE1D4A">
      <w:start w:val="1"/>
      <w:numFmt w:val="decimal"/>
      <w:lvlText w:val="%1."/>
      <w:lvlJc w:val="left"/>
      <w:pPr>
        <w:ind w:left="595" w:hanging="312"/>
      </w:pPr>
      <w:rPr>
        <w:rFonts w:ascii="Aptos" w:eastAsia="Liberation Sans" w:hAnsi="Aptos" w:cs="Liberation Sans" w:hint="default"/>
        <w:spacing w:val="-14"/>
        <w:w w:val="100"/>
        <w:sz w:val="20"/>
        <w:szCs w:val="20"/>
        <w:lang w:val="es-ES" w:eastAsia="en-US" w:bidi="ar-SA"/>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9"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0" w15:restartNumberingAfterBreak="0">
    <w:nsid w:val="57FC2572"/>
    <w:multiLevelType w:val="hybridMultilevel"/>
    <w:tmpl w:val="0FD0DD6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32" w15:restartNumberingAfterBreak="0">
    <w:nsid w:val="60CB0C63"/>
    <w:multiLevelType w:val="multilevel"/>
    <w:tmpl w:val="D11E1E54"/>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541"/>
      </w:pPr>
      <w:rPr>
        <w:rFonts w:ascii="Tahoma" w:eastAsia="Tahoma" w:hAnsi="Tahoma" w:cs="Tahoma" w:hint="default"/>
        <w:b/>
        <w:bCs/>
        <w:spacing w:val="-37"/>
        <w:w w:val="67"/>
        <w:sz w:val="36"/>
        <w:szCs w:val="36"/>
        <w:lang w:val="es-ES" w:eastAsia="en-US" w:bidi="ar-SA"/>
      </w:rPr>
    </w:lvl>
    <w:lvl w:ilvl="2">
      <w:numFmt w:val="bullet"/>
      <w:lvlText w:val="•"/>
      <w:lvlJc w:val="left"/>
      <w:pPr>
        <w:ind w:left="1510" w:hanging="541"/>
      </w:pPr>
      <w:rPr>
        <w:rFonts w:hint="default"/>
        <w:lang w:val="es-ES" w:eastAsia="en-US" w:bidi="ar-SA"/>
      </w:rPr>
    </w:lvl>
    <w:lvl w:ilvl="3">
      <w:numFmt w:val="bullet"/>
      <w:lvlText w:val="•"/>
      <w:lvlJc w:val="left"/>
      <w:pPr>
        <w:ind w:left="2481" w:hanging="541"/>
      </w:pPr>
      <w:rPr>
        <w:rFonts w:hint="default"/>
        <w:lang w:val="es-ES" w:eastAsia="en-US" w:bidi="ar-SA"/>
      </w:rPr>
    </w:lvl>
    <w:lvl w:ilvl="4">
      <w:numFmt w:val="bullet"/>
      <w:lvlText w:val="•"/>
      <w:lvlJc w:val="left"/>
      <w:pPr>
        <w:ind w:left="3452" w:hanging="541"/>
      </w:pPr>
      <w:rPr>
        <w:rFonts w:hint="default"/>
        <w:lang w:val="es-ES" w:eastAsia="en-US" w:bidi="ar-SA"/>
      </w:rPr>
    </w:lvl>
    <w:lvl w:ilvl="5">
      <w:numFmt w:val="bullet"/>
      <w:lvlText w:val="•"/>
      <w:lvlJc w:val="left"/>
      <w:pPr>
        <w:ind w:left="4423" w:hanging="541"/>
      </w:pPr>
      <w:rPr>
        <w:rFonts w:hint="default"/>
        <w:lang w:val="es-ES" w:eastAsia="en-US" w:bidi="ar-SA"/>
      </w:rPr>
    </w:lvl>
    <w:lvl w:ilvl="6">
      <w:numFmt w:val="bullet"/>
      <w:lvlText w:val="•"/>
      <w:lvlJc w:val="left"/>
      <w:pPr>
        <w:ind w:left="5394" w:hanging="541"/>
      </w:pPr>
      <w:rPr>
        <w:rFonts w:hint="default"/>
        <w:lang w:val="es-ES" w:eastAsia="en-US" w:bidi="ar-SA"/>
      </w:rPr>
    </w:lvl>
    <w:lvl w:ilvl="7">
      <w:numFmt w:val="bullet"/>
      <w:lvlText w:val="•"/>
      <w:lvlJc w:val="left"/>
      <w:pPr>
        <w:ind w:left="6365" w:hanging="541"/>
      </w:pPr>
      <w:rPr>
        <w:rFonts w:hint="default"/>
        <w:lang w:val="es-ES" w:eastAsia="en-US" w:bidi="ar-SA"/>
      </w:rPr>
    </w:lvl>
    <w:lvl w:ilvl="8">
      <w:numFmt w:val="bullet"/>
      <w:lvlText w:val="•"/>
      <w:lvlJc w:val="left"/>
      <w:pPr>
        <w:ind w:left="7336" w:hanging="541"/>
      </w:pPr>
      <w:rPr>
        <w:rFonts w:hint="default"/>
        <w:lang w:val="es-ES" w:eastAsia="en-US" w:bidi="ar-SA"/>
      </w:rPr>
    </w:lvl>
  </w:abstractNum>
  <w:abstractNum w:abstractNumId="33" w15:restartNumberingAfterBreak="0">
    <w:nsid w:val="62313E29"/>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34"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35"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6" w15:restartNumberingAfterBreak="0">
    <w:nsid w:val="675B5AD1"/>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37"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8" w15:restartNumberingAfterBreak="0">
    <w:nsid w:val="70F11940"/>
    <w:multiLevelType w:val="hybridMultilevel"/>
    <w:tmpl w:val="0FD0DD6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0" w15:restartNumberingAfterBreak="0">
    <w:nsid w:val="78164679"/>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7D04529F"/>
    <w:multiLevelType w:val="multilevel"/>
    <w:tmpl w:val="340A001F"/>
    <w:lvl w:ilvl="0">
      <w:start w:val="1"/>
      <w:numFmt w:val="decimal"/>
      <w:lvlText w:val="%1."/>
      <w:lvlJc w:val="left"/>
      <w:pPr>
        <w:ind w:left="1069" w:hanging="360"/>
      </w:pPr>
    </w:lvl>
    <w:lvl w:ilvl="1">
      <w:start w:val="1"/>
      <w:numFmt w:val="decimal"/>
      <w:lvlText w:val="%1.%2."/>
      <w:lvlJc w:val="left"/>
      <w:pPr>
        <w:ind w:left="2417" w:hanging="432"/>
      </w:pPr>
    </w:lvl>
    <w:lvl w:ilvl="2">
      <w:start w:val="1"/>
      <w:numFmt w:val="decimal"/>
      <w:lvlText w:val="%1.%2.%3."/>
      <w:lvlJc w:val="left"/>
      <w:pPr>
        <w:ind w:left="1933" w:hanging="504"/>
      </w:pPr>
    </w:lvl>
    <w:lvl w:ilvl="3">
      <w:start w:val="1"/>
      <w:numFmt w:val="decimal"/>
      <w:lvlText w:val="%1.%2.%3.%4."/>
      <w:lvlJc w:val="left"/>
      <w:pPr>
        <w:ind w:left="2437" w:hanging="648"/>
      </w:pPr>
    </w:lvl>
    <w:lvl w:ilvl="4">
      <w:start w:val="1"/>
      <w:numFmt w:val="decimal"/>
      <w:lvlText w:val="%1.%2.%3.%4.%5."/>
      <w:lvlJc w:val="left"/>
      <w:pPr>
        <w:ind w:left="2941" w:hanging="792"/>
      </w:pPr>
    </w:lvl>
    <w:lvl w:ilvl="5">
      <w:start w:val="1"/>
      <w:numFmt w:val="decimal"/>
      <w:lvlText w:val="%1.%2.%3.%4.%5.%6."/>
      <w:lvlJc w:val="left"/>
      <w:pPr>
        <w:ind w:left="3445" w:hanging="936"/>
      </w:pPr>
    </w:lvl>
    <w:lvl w:ilvl="6">
      <w:start w:val="1"/>
      <w:numFmt w:val="decimal"/>
      <w:lvlText w:val="%1.%2.%3.%4.%5.%6.%7."/>
      <w:lvlJc w:val="left"/>
      <w:pPr>
        <w:ind w:left="3949" w:hanging="1080"/>
      </w:pPr>
    </w:lvl>
    <w:lvl w:ilvl="7">
      <w:start w:val="1"/>
      <w:numFmt w:val="decimal"/>
      <w:lvlText w:val="%1.%2.%3.%4.%5.%6.%7.%8."/>
      <w:lvlJc w:val="left"/>
      <w:pPr>
        <w:ind w:left="4453" w:hanging="1224"/>
      </w:pPr>
    </w:lvl>
    <w:lvl w:ilvl="8">
      <w:start w:val="1"/>
      <w:numFmt w:val="decimal"/>
      <w:lvlText w:val="%1.%2.%3.%4.%5.%6.%7.%8.%9."/>
      <w:lvlJc w:val="left"/>
      <w:pPr>
        <w:ind w:left="5029" w:hanging="1440"/>
      </w:pPr>
    </w:lvl>
  </w:abstractNum>
  <w:abstractNum w:abstractNumId="42" w15:restartNumberingAfterBreak="0">
    <w:nsid w:val="7F010F13"/>
    <w:multiLevelType w:val="hybridMultilevel"/>
    <w:tmpl w:val="029EAD64"/>
    <w:lvl w:ilvl="0" w:tplc="7BD039BA">
      <w:start w:val="3"/>
      <w:numFmt w:val="decimal"/>
      <w:lvlText w:val="%1."/>
      <w:lvlJc w:val="left"/>
      <w:pPr>
        <w:ind w:left="108" w:hanging="245"/>
      </w:pPr>
      <w:rPr>
        <w:rFonts w:ascii="Tahoma" w:eastAsia="Tahoma" w:hAnsi="Tahoma" w:cs="Tahoma" w:hint="default"/>
        <w:spacing w:val="-5"/>
        <w:w w:val="95"/>
        <w:sz w:val="21"/>
        <w:szCs w:val="21"/>
        <w:lang w:val="es-ES" w:eastAsia="en-US" w:bidi="ar-SA"/>
      </w:rPr>
    </w:lvl>
    <w:lvl w:ilvl="1" w:tplc="F4308616">
      <w:numFmt w:val="bullet"/>
      <w:lvlText w:val="•"/>
      <w:lvlJc w:val="left"/>
      <w:pPr>
        <w:ind w:left="621" w:hanging="245"/>
      </w:pPr>
      <w:rPr>
        <w:rFonts w:hint="default"/>
        <w:lang w:val="es-ES" w:eastAsia="en-US" w:bidi="ar-SA"/>
      </w:rPr>
    </w:lvl>
    <w:lvl w:ilvl="2" w:tplc="9334AEA6">
      <w:numFmt w:val="bullet"/>
      <w:lvlText w:val="•"/>
      <w:lvlJc w:val="left"/>
      <w:pPr>
        <w:ind w:left="1142" w:hanging="245"/>
      </w:pPr>
      <w:rPr>
        <w:rFonts w:hint="default"/>
        <w:lang w:val="es-ES" w:eastAsia="en-US" w:bidi="ar-SA"/>
      </w:rPr>
    </w:lvl>
    <w:lvl w:ilvl="3" w:tplc="9CB450DA">
      <w:numFmt w:val="bullet"/>
      <w:lvlText w:val="•"/>
      <w:lvlJc w:val="left"/>
      <w:pPr>
        <w:ind w:left="1663" w:hanging="245"/>
      </w:pPr>
      <w:rPr>
        <w:rFonts w:hint="default"/>
        <w:lang w:val="es-ES" w:eastAsia="en-US" w:bidi="ar-SA"/>
      </w:rPr>
    </w:lvl>
    <w:lvl w:ilvl="4" w:tplc="39A25528">
      <w:numFmt w:val="bullet"/>
      <w:lvlText w:val="•"/>
      <w:lvlJc w:val="left"/>
      <w:pPr>
        <w:ind w:left="2184" w:hanging="245"/>
      </w:pPr>
      <w:rPr>
        <w:rFonts w:hint="default"/>
        <w:lang w:val="es-ES" w:eastAsia="en-US" w:bidi="ar-SA"/>
      </w:rPr>
    </w:lvl>
    <w:lvl w:ilvl="5" w:tplc="7BAE4D42">
      <w:numFmt w:val="bullet"/>
      <w:lvlText w:val="•"/>
      <w:lvlJc w:val="left"/>
      <w:pPr>
        <w:ind w:left="2705" w:hanging="245"/>
      </w:pPr>
      <w:rPr>
        <w:rFonts w:hint="default"/>
        <w:lang w:val="es-ES" w:eastAsia="en-US" w:bidi="ar-SA"/>
      </w:rPr>
    </w:lvl>
    <w:lvl w:ilvl="6" w:tplc="5FE09832">
      <w:numFmt w:val="bullet"/>
      <w:lvlText w:val="•"/>
      <w:lvlJc w:val="left"/>
      <w:pPr>
        <w:ind w:left="3226" w:hanging="245"/>
      </w:pPr>
      <w:rPr>
        <w:rFonts w:hint="default"/>
        <w:lang w:val="es-ES" w:eastAsia="en-US" w:bidi="ar-SA"/>
      </w:rPr>
    </w:lvl>
    <w:lvl w:ilvl="7" w:tplc="52561C22">
      <w:numFmt w:val="bullet"/>
      <w:lvlText w:val="•"/>
      <w:lvlJc w:val="left"/>
      <w:pPr>
        <w:ind w:left="3747" w:hanging="245"/>
      </w:pPr>
      <w:rPr>
        <w:rFonts w:hint="default"/>
        <w:lang w:val="es-ES" w:eastAsia="en-US" w:bidi="ar-SA"/>
      </w:rPr>
    </w:lvl>
    <w:lvl w:ilvl="8" w:tplc="C3D424C2">
      <w:numFmt w:val="bullet"/>
      <w:lvlText w:val="•"/>
      <w:lvlJc w:val="left"/>
      <w:pPr>
        <w:ind w:left="4268" w:hanging="245"/>
      </w:pPr>
      <w:rPr>
        <w:rFonts w:hint="default"/>
        <w:lang w:val="es-ES" w:eastAsia="en-US" w:bidi="ar-SA"/>
      </w:rPr>
    </w:lvl>
  </w:abstractNum>
  <w:num w:numId="1" w16cid:durableId="693533499">
    <w:abstractNumId w:val="23"/>
  </w:num>
  <w:num w:numId="2" w16cid:durableId="1404184314">
    <w:abstractNumId w:val="20"/>
  </w:num>
  <w:num w:numId="3" w16cid:durableId="1099914322">
    <w:abstractNumId w:val="1"/>
  </w:num>
  <w:num w:numId="4" w16cid:durableId="1943151229">
    <w:abstractNumId w:val="34"/>
  </w:num>
  <w:num w:numId="5" w16cid:durableId="1786921379">
    <w:abstractNumId w:val="24"/>
  </w:num>
  <w:num w:numId="6" w16cid:durableId="856848971">
    <w:abstractNumId w:val="37"/>
  </w:num>
  <w:num w:numId="7" w16cid:durableId="1712148043">
    <w:abstractNumId w:val="35"/>
  </w:num>
  <w:num w:numId="8" w16cid:durableId="1357079744">
    <w:abstractNumId w:val="39"/>
  </w:num>
  <w:num w:numId="9" w16cid:durableId="1310667706">
    <w:abstractNumId w:val="14"/>
  </w:num>
  <w:num w:numId="10" w16cid:durableId="1276791157">
    <w:abstractNumId w:val="31"/>
  </w:num>
  <w:num w:numId="11" w16cid:durableId="1431462195">
    <w:abstractNumId w:val="19"/>
  </w:num>
  <w:num w:numId="12" w16cid:durableId="1286693919">
    <w:abstractNumId w:val="29"/>
  </w:num>
  <w:num w:numId="13" w16cid:durableId="203954231">
    <w:abstractNumId w:val="13"/>
  </w:num>
  <w:num w:numId="14" w16cid:durableId="1400640849">
    <w:abstractNumId w:val="2"/>
  </w:num>
  <w:num w:numId="15" w16cid:durableId="1248924440">
    <w:abstractNumId w:val="27"/>
  </w:num>
  <w:num w:numId="16" w16cid:durableId="693337528">
    <w:abstractNumId w:val="4"/>
  </w:num>
  <w:num w:numId="17" w16cid:durableId="1919090875">
    <w:abstractNumId w:val="42"/>
  </w:num>
  <w:num w:numId="18" w16cid:durableId="1186167029">
    <w:abstractNumId w:val="9"/>
  </w:num>
  <w:num w:numId="19" w16cid:durableId="1595212451">
    <w:abstractNumId w:val="11"/>
  </w:num>
  <w:num w:numId="20" w16cid:durableId="1294753261">
    <w:abstractNumId w:val="12"/>
  </w:num>
  <w:num w:numId="21" w16cid:durableId="2138453063">
    <w:abstractNumId w:val="22"/>
  </w:num>
  <w:num w:numId="22" w16cid:durableId="1123965533">
    <w:abstractNumId w:val="3"/>
  </w:num>
  <w:num w:numId="23" w16cid:durableId="1577742214">
    <w:abstractNumId w:val="6"/>
  </w:num>
  <w:num w:numId="24" w16cid:durableId="1019283257">
    <w:abstractNumId w:val="18"/>
  </w:num>
  <w:num w:numId="25" w16cid:durableId="61831021">
    <w:abstractNumId w:val="26"/>
  </w:num>
  <w:num w:numId="26" w16cid:durableId="1854494374">
    <w:abstractNumId w:val="40"/>
  </w:num>
  <w:num w:numId="27" w16cid:durableId="1178696487">
    <w:abstractNumId w:val="33"/>
  </w:num>
  <w:num w:numId="28" w16cid:durableId="1610812347">
    <w:abstractNumId w:val="36"/>
  </w:num>
  <w:num w:numId="29" w16cid:durableId="327055269">
    <w:abstractNumId w:val="17"/>
  </w:num>
  <w:num w:numId="30" w16cid:durableId="1129711650">
    <w:abstractNumId w:val="16"/>
  </w:num>
  <w:num w:numId="31" w16cid:durableId="1542091192">
    <w:abstractNumId w:val="25"/>
  </w:num>
  <w:num w:numId="32" w16cid:durableId="1875921588">
    <w:abstractNumId w:val="32"/>
  </w:num>
  <w:num w:numId="33" w16cid:durableId="1440644084">
    <w:abstractNumId w:val="8"/>
  </w:num>
  <w:num w:numId="34" w16cid:durableId="136577272">
    <w:abstractNumId w:val="28"/>
  </w:num>
  <w:num w:numId="35" w16cid:durableId="1599681847">
    <w:abstractNumId w:val="5"/>
  </w:num>
  <w:num w:numId="36" w16cid:durableId="931357508">
    <w:abstractNumId w:val="0"/>
  </w:num>
  <w:num w:numId="37" w16cid:durableId="1724672250">
    <w:abstractNumId w:val="7"/>
  </w:num>
  <w:num w:numId="38" w16cid:durableId="1606839986">
    <w:abstractNumId w:val="41"/>
  </w:num>
  <w:num w:numId="39" w16cid:durableId="285622187">
    <w:abstractNumId w:val="21"/>
  </w:num>
  <w:num w:numId="40" w16cid:durableId="1275092689">
    <w:abstractNumId w:val="10"/>
  </w:num>
  <w:num w:numId="41" w16cid:durableId="1864899958">
    <w:abstractNumId w:val="38"/>
  </w:num>
  <w:num w:numId="42" w16cid:durableId="745999946">
    <w:abstractNumId w:val="15"/>
  </w:num>
  <w:num w:numId="43" w16cid:durableId="130924210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50EC3"/>
    <w:rsid w:val="000E026B"/>
    <w:rsid w:val="000E76B6"/>
    <w:rsid w:val="000F595F"/>
    <w:rsid w:val="0016576D"/>
    <w:rsid w:val="001B16C7"/>
    <w:rsid w:val="001C1C17"/>
    <w:rsid w:val="001D5653"/>
    <w:rsid w:val="0025287F"/>
    <w:rsid w:val="00253AB4"/>
    <w:rsid w:val="002D1F14"/>
    <w:rsid w:val="002D6660"/>
    <w:rsid w:val="002F2ECC"/>
    <w:rsid w:val="0030526A"/>
    <w:rsid w:val="00376FBD"/>
    <w:rsid w:val="00400E92"/>
    <w:rsid w:val="004044F5"/>
    <w:rsid w:val="00414F08"/>
    <w:rsid w:val="00424A31"/>
    <w:rsid w:val="0043082B"/>
    <w:rsid w:val="00460719"/>
    <w:rsid w:val="004E33CF"/>
    <w:rsid w:val="004F37FB"/>
    <w:rsid w:val="0056582C"/>
    <w:rsid w:val="005B41EC"/>
    <w:rsid w:val="005E23EC"/>
    <w:rsid w:val="00654DBE"/>
    <w:rsid w:val="00687E2D"/>
    <w:rsid w:val="006968BB"/>
    <w:rsid w:val="006A3143"/>
    <w:rsid w:val="00771396"/>
    <w:rsid w:val="007766F8"/>
    <w:rsid w:val="00783A4C"/>
    <w:rsid w:val="007A5293"/>
    <w:rsid w:val="007C6543"/>
    <w:rsid w:val="007D390E"/>
    <w:rsid w:val="00820598"/>
    <w:rsid w:val="00831A84"/>
    <w:rsid w:val="00833547"/>
    <w:rsid w:val="0084692E"/>
    <w:rsid w:val="00880786"/>
    <w:rsid w:val="008C19AD"/>
    <w:rsid w:val="008E1B64"/>
    <w:rsid w:val="009313B9"/>
    <w:rsid w:val="00955B05"/>
    <w:rsid w:val="00A40309"/>
    <w:rsid w:val="00A416F7"/>
    <w:rsid w:val="00AC57AB"/>
    <w:rsid w:val="00B20977"/>
    <w:rsid w:val="00B22C8C"/>
    <w:rsid w:val="00BE70A3"/>
    <w:rsid w:val="00BF583B"/>
    <w:rsid w:val="00C04C09"/>
    <w:rsid w:val="00C2684B"/>
    <w:rsid w:val="00C63449"/>
    <w:rsid w:val="00CC2A9B"/>
    <w:rsid w:val="00D3338A"/>
    <w:rsid w:val="00D4612A"/>
    <w:rsid w:val="00D9524E"/>
    <w:rsid w:val="00DD7C37"/>
    <w:rsid w:val="00E018C1"/>
    <w:rsid w:val="00E733D8"/>
    <w:rsid w:val="00E73ACF"/>
    <w:rsid w:val="00E9376A"/>
    <w:rsid w:val="00EA2DD2"/>
    <w:rsid w:val="00F0646A"/>
    <w:rsid w:val="00F80F80"/>
    <w:rsid w:val="00F97AC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43082B"/>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1316964">
      <w:bodyDiv w:val="1"/>
      <w:marLeft w:val="0"/>
      <w:marRight w:val="0"/>
      <w:marTop w:val="0"/>
      <w:marBottom w:val="0"/>
      <w:divBdr>
        <w:top w:val="none" w:sz="0" w:space="0" w:color="auto"/>
        <w:left w:val="none" w:sz="0" w:space="0" w:color="auto"/>
        <w:bottom w:val="none" w:sz="0" w:space="0" w:color="auto"/>
        <w:right w:val="none" w:sz="0" w:space="0" w:color="auto"/>
      </w:divBdr>
    </w:div>
    <w:div w:id="932590976">
      <w:bodyDiv w:val="1"/>
      <w:marLeft w:val="0"/>
      <w:marRight w:val="0"/>
      <w:marTop w:val="0"/>
      <w:marBottom w:val="0"/>
      <w:divBdr>
        <w:top w:val="none" w:sz="0" w:space="0" w:color="auto"/>
        <w:left w:val="none" w:sz="0" w:space="0" w:color="auto"/>
        <w:bottom w:val="none" w:sz="0" w:space="0" w:color="auto"/>
        <w:right w:val="none" w:sz="0" w:space="0" w:color="auto"/>
      </w:divBdr>
    </w:div>
    <w:div w:id="9599141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8</Pages>
  <Words>1930</Words>
  <Characters>10619</Characters>
  <Application>Microsoft Office Word</Application>
  <DocSecurity>0</DocSecurity>
  <Lines>88</Lines>
  <Paragraphs>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Nicolás Aguirre</dc:creator>
  <cp:lastModifiedBy>Nicolas Aguirre</cp:lastModifiedBy>
  <cp:revision>9</cp:revision>
  <dcterms:created xsi:type="dcterms:W3CDTF">2024-04-06T19:12:00Z</dcterms:created>
  <dcterms:modified xsi:type="dcterms:W3CDTF">2025-01-07T09:55:00Z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